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FFB56F3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FB261B">
        <w:rPr>
          <w:i/>
        </w:rPr>
        <w:t>2023-04-03</w:t>
      </w:r>
      <w:r w:rsidR="004629A7" w:rsidRPr="00DD1700">
        <w:rPr>
          <w:i/>
        </w:rPr>
        <w:t>:</w:t>
      </w:r>
    </w:p>
    <w:p w14:paraId="6A4F1A88" w14:textId="4724E81A" w:rsidR="00BD0EA4" w:rsidRDefault="00FB261B" w:rsidP="00DA6DD5">
      <w:r>
        <w:rPr>
          <w:rFonts w:ascii="Arial Black" w:hAnsi="Arial Black"/>
          <w:sz w:val="24"/>
          <w:szCs w:val="24"/>
        </w:rPr>
        <w:t>SP4: Svar på motion av Anne Rapinoja (V): Motion: Stadsodlingar är mötesplatser</w:t>
      </w:r>
    </w:p>
    <w:p w14:paraId="11AECD99" w14:textId="6E566328" w:rsidR="000D11AE" w:rsidRDefault="00FB261B" w:rsidP="000D11AE">
      <w:r>
        <w:t>Vänsterpartiet tycker det är ett steg framåt att Fritids- och folkhälsonämnden har fått det övergripande ansvaret för stadsodlingar. Vi välkomnade uppdraget som nämnden fick i budgeten för 2022 om att tydliggöra förutsättningarna för stadsodling och förenkla för föreningar och invånare att vara delaktiga i detta. För precis som titeln i motionen anger är stadsodlingar en viktig mötesplats för boråsarna. Samtidigt beklagar vi att detta uppdrag inte är utfört under 2022 – vi behöver komma snabbare fram i denna fråga för att ta till vara det engagemang som finns. Vänsterpartiet kommer att fortsätta bevaka frågan – i berörd nämnd och i fullmäktige.</w:t>
      </w:r>
    </w:p>
    <w:p w14:paraId="7CBFBF3D" w14:textId="295AA61A" w:rsidR="00FB261B" w:rsidRDefault="00FB261B" w:rsidP="000D11AE">
      <w:r>
        <w:t xml:space="preserve">Det är uppenbart att olika kommuner behandlar allmän platsmark på olika sätt när det gäller stadodlingar. </w:t>
      </w:r>
      <w:r w:rsidR="001D176E">
        <w:t xml:space="preserve">Ett exempel där tolkningen är mer positiv är Helsingborg, där man från stadens sida tecknar avtal med föreningar om odling på allmän platsmark. Ingen stans i avtalet framgår att odlingen är tidsbegränsad till ett år. Däremot är avtalet tydligt med att allmänheten måste ha tillgång till berörd plats. </w:t>
      </w:r>
      <w:bookmarkStart w:id="0" w:name="_GoBack"/>
      <w:bookmarkEnd w:id="0"/>
      <w:r>
        <w:t>När det gäller upplåtelsen av allmän platsmark</w:t>
      </w:r>
      <w:r w:rsidR="001D176E">
        <w:t xml:space="preserve"> i Borås</w:t>
      </w:r>
      <w:r>
        <w:t xml:space="preserve"> konstateras i svaret</w:t>
      </w:r>
      <w:r w:rsidR="001D176E">
        <w:t xml:space="preserve"> på motionen</w:t>
      </w:r>
      <w:r>
        <w:t xml:space="preserve"> att det är Tekniska nämnden som ansvarar för detta. Frågan som vi ställer oss – och kommer att följa upp – är hur man där arbetar för att möjliggöra stadsodling för föreningar och individer.</w:t>
      </w:r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1D176E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350A3"/>
    <w:rsid w:val="00FA7F3E"/>
    <w:rsid w:val="00FB261B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0" ma:contentTypeDescription="Create a new document." ma:contentTypeScope="" ma:versionID="f094e061aef160e9f25dd68bffd4014c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6134f4054716d3ccfcdd595830f1066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5701-C981-4E59-B66F-03E902F1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2023-04-03T07:17:00Z</dcterms:created>
  <dcterms:modified xsi:type="dcterms:W3CDTF">2023-04-03T07:26:00Z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