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35D79"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94CAD">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FA6E29" w:rsidP="00BE1F14">
            <w:pPr>
              <w:pStyle w:val="Sidhuvud"/>
            </w:pPr>
            <w:r>
              <w:t>2020-09-07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426EB9" w:rsidRPr="000C6DDA">
              <w:t>KS</w:t>
            </w:r>
            <w:r w:rsidR="00426EB9">
              <w:t xml:space="preserve"> </w:t>
            </w:r>
            <w:proofErr w:type="gramStart"/>
            <w:r w:rsidR="00426EB9" w:rsidRPr="000C6DDA">
              <w:t>2019-00433</w:t>
            </w:r>
            <w:proofErr w:type="gramEnd"/>
            <w:r w:rsidR="00ED58CA">
              <w:t xml:space="preserve"> </w:t>
            </w:r>
            <w:r w:rsidR="00426EB9" w:rsidRPr="000C6DDA">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F0AA5" w:rsidRPr="00DF0AA5" w:rsidRDefault="00DF0AA5" w:rsidP="00DF0AA5">
      <w:pPr>
        <w:pStyle w:val="Rubrik1"/>
        <w:jc w:val="center"/>
        <w:rPr>
          <w:b w:val="0"/>
          <w:color w:val="FF0000"/>
        </w:rPr>
      </w:pPr>
      <w:r>
        <w:rPr>
          <w:b w:val="0"/>
          <w:color w:val="FF0000"/>
        </w:rPr>
        <w:t xml:space="preserve">ALTERNATIVT FÖRSLAG </w:t>
      </w:r>
    </w:p>
    <w:p w:rsidR="00F10101" w:rsidRDefault="00FA6E29" w:rsidP="00755107">
      <w:pPr>
        <w:pStyle w:val="Rubrik1"/>
      </w:pPr>
      <w:r w:rsidRPr="00FA6E29">
        <w:t>S</w:t>
      </w:r>
      <w:r w:rsidR="00AB4EC9">
        <w:t>var på motion från Annette Carl</w:t>
      </w:r>
      <w:r w:rsidRPr="00FA6E29">
        <w:t xml:space="preserve">son (M) och Niklas Arvidsson (KD): Kartlägg </w:t>
      </w:r>
      <w:r>
        <w:t>det hedersrelaterade förtrycket</w:t>
      </w:r>
    </w:p>
    <w:p w:rsidR="00755107" w:rsidRPr="00C728C9" w:rsidRDefault="00733D3D" w:rsidP="00755107">
      <w:pPr>
        <w:pStyle w:val="Rubrik2"/>
      </w:pPr>
      <w:r>
        <w:rPr>
          <w:rFonts w:cs="Arial"/>
          <w:szCs w:val="24"/>
        </w:rPr>
        <w:t>Kommunstyrelsen föreslår Kommunfullmäktige besluta</w:t>
      </w:r>
    </w:p>
    <w:p w:rsidR="00D35220" w:rsidRPr="00DF0AA5" w:rsidRDefault="00BE295B" w:rsidP="00DF0AA5">
      <w:pPr>
        <w:pStyle w:val="Default"/>
        <w:rPr>
          <w:rFonts w:ascii="Garamond" w:hAnsi="Garamond" w:cs="Garamond"/>
          <w:color w:val="FF0000"/>
        </w:rPr>
      </w:pPr>
      <w:bookmarkStart w:id="0" w:name="Beslut"/>
      <w:bookmarkEnd w:id="0"/>
      <w:r w:rsidRPr="00BE295B">
        <w:rPr>
          <w:rFonts w:ascii="Garamond" w:hAnsi="Garamond"/>
        </w:rPr>
        <w:t>Motionen är besvarad.</w:t>
      </w:r>
      <w:r>
        <w:br/>
      </w:r>
      <w:r>
        <w:br/>
      </w:r>
      <w:r w:rsidRPr="00DF0AA5">
        <w:rPr>
          <w:rFonts w:ascii="Garamond" w:hAnsi="Garamond" w:cs="Garamond"/>
          <w:color w:val="FF0000"/>
        </w:rPr>
        <w:t xml:space="preserve">Regelbundet genomföra enkätundersökningar bland skolelever om deras upplevda utsatthet </w:t>
      </w:r>
      <w:r w:rsidR="00527408">
        <w:rPr>
          <w:rFonts w:ascii="Garamond" w:hAnsi="Garamond" w:cs="Garamond"/>
          <w:color w:val="FF0000"/>
        </w:rPr>
        <w:t>för hederskultur år 2020 inom ramen för LUPP och därefter</w:t>
      </w:r>
      <w:r w:rsidRPr="00DF0AA5">
        <w:rPr>
          <w:rFonts w:ascii="Garamond" w:hAnsi="Garamond" w:cs="Garamond"/>
          <w:color w:val="FF0000"/>
        </w:rPr>
        <w:t xml:space="preserve"> inom ramen för välfärdsbokslut</w:t>
      </w:r>
      <w:r w:rsidR="00DF0AA5" w:rsidRPr="00DF0AA5">
        <w:rPr>
          <w:rFonts w:ascii="Garamond" w:hAnsi="Garamond" w:cs="Garamond"/>
          <w:color w:val="FF0000"/>
        </w:rPr>
        <w:t xml:space="preserve">et </w:t>
      </w:r>
      <w:r w:rsidR="00DF0AA5" w:rsidRPr="00DF0AA5">
        <w:rPr>
          <w:rFonts w:ascii="Garamond" w:hAnsi="Garamond"/>
          <w:color w:val="FF0000"/>
        </w:rPr>
        <w:t>och andra lämpliga gällande enkäter som går ut från Borås Stad</w:t>
      </w:r>
      <w:r w:rsidR="00DF0AA5" w:rsidRPr="00DF0AA5">
        <w:rPr>
          <w:rFonts w:ascii="Garamond" w:hAnsi="Garamond" w:cs="Garamond"/>
          <w:color w:val="FF0000"/>
        </w:rPr>
        <w:t xml:space="preserve"> </w:t>
      </w:r>
      <w:r w:rsidRPr="00DF0AA5">
        <w:rPr>
          <w:rFonts w:ascii="Garamond" w:hAnsi="Garamond" w:cs="Garamond"/>
          <w:color w:val="FF0000"/>
        </w:rPr>
        <w:t xml:space="preserve">för att kunna följa effekterna av arbetet med densamma. </w:t>
      </w:r>
      <w:r w:rsidR="00375E69" w:rsidRPr="00DF0AA5">
        <w:rPr>
          <w:rFonts w:ascii="Garamond" w:hAnsi="Garamond"/>
          <w:color w:val="FF0000"/>
        </w:rPr>
        <w:t xml:space="preserve">     </w:t>
      </w:r>
      <w:r w:rsidR="00EF1B04" w:rsidRPr="00DF0AA5">
        <w:rPr>
          <w:rFonts w:ascii="Garamond" w:hAnsi="Garamond"/>
          <w:color w:val="FF0000"/>
        </w:rPr>
        <w:t xml:space="preserve">    </w:t>
      </w:r>
      <w:r w:rsidR="00375E69" w:rsidRPr="00DF0AA5">
        <w:rPr>
          <w:rFonts w:ascii="Garamond" w:hAnsi="Garamond"/>
          <w:color w:val="FF0000"/>
        </w:rPr>
        <w:t xml:space="preserve"> </w:t>
      </w:r>
      <w:r w:rsidR="00755107" w:rsidRPr="00DF0AA5">
        <w:rPr>
          <w:rFonts w:ascii="Garamond" w:hAnsi="Garamond"/>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EF1B04" w:rsidRDefault="00FA6E29"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FA6E29" w:rsidRDefault="00FA6E29" w:rsidP="00FA6E29">
      <w:pPr>
        <w:contextualSpacing/>
      </w:pPr>
      <w:bookmarkStart w:id="2" w:name="Komplettering"/>
      <w:bookmarkEnd w:id="2"/>
      <w:r w:rsidRPr="001A66C6">
        <w:t>Motionärerna</w:t>
      </w:r>
      <w:r>
        <w:t xml:space="preserve"> har vid Kommunalfullmäktiges sammanträde den 25 april 2019 lämnat en motion om att kartlägga hedersrelaterat våld och förtryck i Borås. Motionärerna anser att det finns starka skäl för Borås Stad att genomföra en kartläggning av det hedersrelaterade våldet och förtrycket efter att Socialstyrelsens nationella kartläggning misslyckats.</w:t>
      </w:r>
    </w:p>
    <w:p w:rsidR="00FA6E29" w:rsidRDefault="00FA6E29" w:rsidP="00FA6E29">
      <w:pPr>
        <w:contextualSpacing/>
      </w:pPr>
    </w:p>
    <w:p w:rsidR="00FA6E29" w:rsidRPr="00826D7B" w:rsidRDefault="00FA6E29" w:rsidP="00FA6E29">
      <w:pPr>
        <w:contextualSpacing/>
        <w:rPr>
          <w:b/>
        </w:rPr>
      </w:pPr>
      <w:r w:rsidRPr="00826D7B">
        <w:rPr>
          <w:b/>
        </w:rPr>
        <w:t xml:space="preserve">Bakgrund  </w:t>
      </w:r>
    </w:p>
    <w:p w:rsidR="00FA6E29" w:rsidRDefault="00FA6E29" w:rsidP="00FA6E29">
      <w:pPr>
        <w:contextualSpacing/>
      </w:pPr>
      <w:r>
        <w:t>Borås Stad har i mail till Socialstyrelsen den 23 april 2017 undersökt möjligheten att få vara en del av den nationella kartläggningen men fått till svar av Socialstyrelsen den 26 april 2017 att det inte var möjligt för enskilda städer att få bli en del av kartläggningen.</w:t>
      </w:r>
    </w:p>
    <w:p w:rsidR="00FA6E29" w:rsidRDefault="00FA6E29" w:rsidP="00FA6E29">
      <w:pPr>
        <w:contextualSpacing/>
      </w:pPr>
    </w:p>
    <w:p w:rsidR="00FA6E29" w:rsidRDefault="00FA6E29" w:rsidP="00FA6E29">
      <w:pPr>
        <w:contextualSpacing/>
      </w:pPr>
      <w:proofErr w:type="gramStart"/>
      <w:r>
        <w:t>Oaktat</w:t>
      </w:r>
      <w:proofErr w:type="gramEnd"/>
      <w:r>
        <w:t xml:space="preserve"> detta har Socialstyrelsen i april 2019 publicerat rapporten; </w:t>
      </w:r>
      <w:r w:rsidRPr="002A2212">
        <w:rPr>
          <w:i/>
        </w:rPr>
        <w:t>Ett liv utan våld och förtryck, slutredovisning av uppdraget att genomföra en nationell kartläggning av hedersrelaterat våld och förtryck</w:t>
      </w:r>
      <w:r>
        <w:t xml:space="preserve">. </w:t>
      </w:r>
      <w:r w:rsidR="00BE295B">
        <w:br/>
      </w:r>
    </w:p>
    <w:p w:rsidR="00FA6E29" w:rsidRDefault="00FA6E29" w:rsidP="00FA6E29">
      <w:pPr>
        <w:contextualSpacing/>
      </w:pPr>
      <w:r>
        <w:t xml:space="preserve">Socialstyrelsen konstaterar i rapporten att uppdraget att göra en nationell kartläggning av omfattningen i befolkningen av hedersrelaterat våld och förtryck i alla åldersgrupper inte varit möjlig att genomföra. Socialstyrelsen </w:t>
      </w:r>
      <w:r>
        <w:lastRenderedPageBreak/>
        <w:t xml:space="preserve">anger i rapporten att det är metodologiska, etiska, juridiska och tekniska orsaker till att det inte varit möjligt. </w:t>
      </w:r>
    </w:p>
    <w:p w:rsidR="00FA6E29" w:rsidRDefault="00FA6E29" w:rsidP="00FA6E29">
      <w:pPr>
        <w:contextualSpacing/>
      </w:pPr>
    </w:p>
    <w:p w:rsidR="00FA6E29" w:rsidRPr="00A41AE6" w:rsidRDefault="00FA6E29" w:rsidP="00FA6E29">
      <w:pPr>
        <w:contextualSpacing/>
        <w:rPr>
          <w:szCs w:val="24"/>
        </w:rPr>
      </w:pPr>
      <w:r>
        <w:t>Övriga beaktanden som motionärerna angett i motionen har omhändertagits i det uppdrag som Arbetslivsnämnden fått av Kommunstyrelsen 2018 att starta en tvärprofessionell samverkansgrupp för att arbeta fram en plan mot hedersrelaterat våld och förtryck. Det arbetet har avstannat efter att arbetsgruppen inte lyckats skapa den samverkansplan som Arbetslivsnämnden och förvaltningen avsett. Förvaltningen har hemställt om politisk vägledning i fråga om framtagande av planen. Arbetet försvårades dessutom av att koordinatorn för hedersrelaterat våld och förtryck avslutade sin anställning vid Arbetslivsförvaltningen</w:t>
      </w:r>
      <w:r w:rsidRPr="00A41AE6">
        <w:rPr>
          <w:szCs w:val="24"/>
        </w:rPr>
        <w:t xml:space="preserve">. </w:t>
      </w:r>
      <w:r w:rsidR="00BE295B" w:rsidRPr="00A41AE6">
        <w:rPr>
          <w:rFonts w:cs="Garamond"/>
          <w:color w:val="FF0000"/>
          <w:szCs w:val="24"/>
        </w:rPr>
        <w:t xml:space="preserve">Det är oerhört viktigt att Arbetslivsnämnden ser till att verkställa det uppdrag som </w:t>
      </w:r>
      <w:proofErr w:type="gramStart"/>
      <w:r w:rsidR="00BE295B" w:rsidRPr="00A41AE6">
        <w:rPr>
          <w:rFonts w:cs="Garamond"/>
          <w:color w:val="FF0000"/>
          <w:szCs w:val="24"/>
        </w:rPr>
        <w:t>givits</w:t>
      </w:r>
      <w:proofErr w:type="gramEnd"/>
      <w:r w:rsidR="00BE295B" w:rsidRPr="00A41AE6">
        <w:rPr>
          <w:rFonts w:cs="Garamond"/>
          <w:color w:val="FF0000"/>
          <w:szCs w:val="24"/>
        </w:rPr>
        <w:t xml:space="preserve"> redan i budget 2017.</w:t>
      </w:r>
    </w:p>
    <w:p w:rsidR="00FA6E29" w:rsidRDefault="00FA6E29" w:rsidP="00FA6E29">
      <w:pPr>
        <w:contextualSpacing/>
      </w:pPr>
    </w:p>
    <w:p w:rsidR="00FA6E29" w:rsidRDefault="00FA6E29" w:rsidP="00FA6E29">
      <w:pPr>
        <w:contextualSpacing/>
      </w:pPr>
      <w:r>
        <w:t>Eftersom den nationella kartläggningen av hedersrelaterat våld och förtryck inte gått att genomföra, är motionärernas motion om att kartlägga hedersrelaterade våld och förtryck i Borås skolor åter aktuell. En kartläggning av hedersrelaterat våld och förtryck i Borås skolor är, som motionärerna anger, viktig främst genom att få ett underlag så det blir lättare att genomföra rätt sorts åtgärder.</w:t>
      </w:r>
    </w:p>
    <w:p w:rsidR="00FA6E29" w:rsidRDefault="00FA6E29" w:rsidP="00FA6E29">
      <w:pPr>
        <w:contextualSpacing/>
      </w:pPr>
    </w:p>
    <w:p w:rsidR="00FA6E29" w:rsidRPr="00826D7B" w:rsidRDefault="00FA6E29" w:rsidP="00FA6E29">
      <w:pPr>
        <w:contextualSpacing/>
        <w:rPr>
          <w:b/>
        </w:rPr>
      </w:pPr>
      <w:r w:rsidRPr="00826D7B">
        <w:rPr>
          <w:b/>
        </w:rPr>
        <w:t>Förslag</w:t>
      </w:r>
    </w:p>
    <w:p w:rsidR="00BE295B" w:rsidRPr="00A41AE6" w:rsidRDefault="00BE295B" w:rsidP="00BE295B">
      <w:pPr>
        <w:pStyle w:val="Default"/>
        <w:rPr>
          <w:rFonts w:ascii="Garamond" w:hAnsi="Garamond" w:cs="Garamond"/>
          <w:color w:val="auto"/>
        </w:rPr>
      </w:pPr>
      <w:r w:rsidRPr="00A41AE6">
        <w:rPr>
          <w:rFonts w:ascii="Garamond" w:hAnsi="Garamond" w:cs="Garamond"/>
          <w:color w:val="auto"/>
        </w:rPr>
        <w:t xml:space="preserve">Det som bör beaktas är att </w:t>
      </w:r>
      <w:r w:rsidRPr="00A41AE6">
        <w:rPr>
          <w:rFonts w:ascii="Garamond" w:hAnsi="Garamond" w:cs="Garamond"/>
          <w:strike/>
          <w:color w:val="FF0000"/>
        </w:rPr>
        <w:t>den</w:t>
      </w:r>
      <w:r w:rsidRPr="00A41AE6">
        <w:rPr>
          <w:rFonts w:ascii="Garamond" w:hAnsi="Garamond" w:cs="Garamond"/>
          <w:color w:val="FF0000"/>
        </w:rPr>
        <w:t xml:space="preserve"> en </w:t>
      </w:r>
      <w:r w:rsidRPr="00A41AE6">
        <w:rPr>
          <w:rFonts w:ascii="Garamond" w:hAnsi="Garamond" w:cs="Garamond"/>
          <w:color w:val="auto"/>
        </w:rPr>
        <w:t xml:space="preserve">kartläggning </w:t>
      </w:r>
      <w:r w:rsidRPr="00A41AE6">
        <w:rPr>
          <w:rFonts w:ascii="Garamond" w:hAnsi="Garamond" w:cs="Garamond"/>
          <w:strike/>
          <w:color w:val="FF0000"/>
        </w:rPr>
        <w:t>som motionärerna avser</w:t>
      </w:r>
      <w:r w:rsidRPr="00A41AE6">
        <w:rPr>
          <w:rFonts w:ascii="Garamond" w:hAnsi="Garamond" w:cs="Garamond"/>
          <w:color w:val="FF0000"/>
        </w:rPr>
        <w:t xml:space="preserve"> av det mer omfattande slaget </w:t>
      </w:r>
      <w:r w:rsidRPr="00A41AE6">
        <w:rPr>
          <w:rFonts w:ascii="Garamond" w:hAnsi="Garamond" w:cs="Garamond"/>
          <w:color w:val="auto"/>
        </w:rPr>
        <w:t xml:space="preserve">är både tids- och resurskrävande samt kostsam. Uppsala kommun, som genomfört en kartläggning som redovisats 2019, uppskattar tidsåtgången för kartläggningen med analys och sammanställning till cirka 18 månader och till en kostnad av cirka 1 miljon kronor. Utöver Uppsala kommun har storstadskommunerna Stockholm, Göteborg och Malmö med ledning av Örebro universitet genomfört en kartläggning av hedersrelaterat våld och förtryck 2018. Resultatet har presenterats i en rapport som omfattar kartläggningen i Stockholm, Göteborg och Malmö och en rapport som omfattar kartläggningen i Uppsala. </w:t>
      </w:r>
    </w:p>
    <w:p w:rsidR="00FA6E29" w:rsidRPr="00A41AE6" w:rsidRDefault="00FA6E29" w:rsidP="00FA6E29">
      <w:pPr>
        <w:contextualSpacing/>
        <w:rPr>
          <w:szCs w:val="24"/>
        </w:rPr>
      </w:pPr>
    </w:p>
    <w:p w:rsidR="00FA6E29" w:rsidRDefault="00FA6E29" w:rsidP="00FA6E29">
      <w:pPr>
        <w:contextualSpacing/>
      </w:pPr>
      <w:r>
        <w:t>De fyra kommunernas kartläggningar och analyser är betydelsefulla av främst två anledningar:</w:t>
      </w:r>
    </w:p>
    <w:p w:rsidR="00FA6E29" w:rsidRDefault="00FA6E29" w:rsidP="00FA6E29">
      <w:pPr>
        <w:pStyle w:val="Liststycke"/>
        <w:numPr>
          <w:ilvl w:val="0"/>
          <w:numId w:val="13"/>
        </w:numPr>
        <w:spacing w:line="259" w:lineRule="auto"/>
      </w:pPr>
      <w:r>
        <w:t>Samtliga kartläggningar har utgått från samma enkätfrågeformulär. Det innebär att samtliga kommuner kan jämföras i sin helhet i syfte att kunna dra vissa slutsatser om hedersrelaterat våld och förtryck i den svenska kontexten och även med Borås stads population och förhållanden.</w:t>
      </w:r>
    </w:p>
    <w:p w:rsidR="00FA6E29" w:rsidRDefault="00FA6E29" w:rsidP="00FA6E29">
      <w:pPr>
        <w:pStyle w:val="Liststycke"/>
        <w:numPr>
          <w:ilvl w:val="0"/>
          <w:numId w:val="13"/>
        </w:numPr>
        <w:spacing w:line="259" w:lineRule="auto"/>
      </w:pPr>
      <w:r>
        <w:t>Sammanlagt i de fyra kartläggningarna har 8302 enkäter samlats in och besvarats av elever i årskurs nio i de fyra kommunerna samt 235 nyckelpersoner med djupgående kunskap om hedersrelaterat våld och förtryck intervjuats i 95 öppna omfattande intervjuer.</w:t>
      </w:r>
    </w:p>
    <w:p w:rsidR="00FA6E29" w:rsidRDefault="00FA6E29" w:rsidP="00FA6E29">
      <w:pPr>
        <w:contextualSpacing/>
      </w:pPr>
    </w:p>
    <w:p w:rsidR="00FA6E29" w:rsidRDefault="00FA6E29" w:rsidP="00FA6E29">
      <w:pPr>
        <w:contextualSpacing/>
      </w:pPr>
      <w:r>
        <w:t>Bedömningen är att det kan anses som säkerställt att de fyra kommunerna har ett bra underlag för deras slutsatser vad avser hedersrelaterat våld och förtryck. Det finns heller inga skäl att argumentera för att elever i nionde klass i Borås avviker från elever i de fyra kommunerna som omfattas i kartläggningarna och inte heller andra förhållanden i lokalsamhället som, avseende hedersrelaterat våld och förtryck, skiljer sig från de fyra kommuner som genomfört kartläggningen.</w:t>
      </w:r>
    </w:p>
    <w:p w:rsidR="00BE295B" w:rsidRPr="00A41AE6" w:rsidRDefault="00BE295B" w:rsidP="00FA6E29">
      <w:pPr>
        <w:contextualSpacing/>
        <w:rPr>
          <w:szCs w:val="24"/>
        </w:rPr>
      </w:pPr>
    </w:p>
    <w:p w:rsidR="00BE295B" w:rsidRPr="00A41AE6" w:rsidRDefault="00BE295B" w:rsidP="00FA6E29">
      <w:pPr>
        <w:contextualSpacing/>
        <w:rPr>
          <w:szCs w:val="24"/>
        </w:rPr>
      </w:pPr>
      <w:r w:rsidRPr="00A41AE6">
        <w:rPr>
          <w:rFonts w:cs="Garamond"/>
          <w:color w:val="FF0000"/>
          <w:szCs w:val="24"/>
        </w:rPr>
        <w:t xml:space="preserve">Däremot kan det finnas skäl att genomföra regelbundna undersökningar av mindre omfattning, till exempel enbart mot skolelever, för att kunna följa effekterna av det arbete som framöver kommer utföras för att motverka det hedersrelaterade förtrycket. En sådan undersökning skulle inte alls vara lika resurskrävande eller praktiskt komplicerad att utföra. </w:t>
      </w:r>
      <w:r w:rsidR="005D54E2" w:rsidRPr="00A41AE6">
        <w:rPr>
          <w:rFonts w:cs="Garamond"/>
          <w:color w:val="FF0000"/>
          <w:szCs w:val="24"/>
        </w:rPr>
        <w:t xml:space="preserve">Frågor </w:t>
      </w:r>
      <w:r w:rsidRPr="00A41AE6">
        <w:rPr>
          <w:rFonts w:cs="Garamond"/>
          <w:color w:val="FF0000"/>
          <w:szCs w:val="24"/>
        </w:rPr>
        <w:t xml:space="preserve">om utsatthet </w:t>
      </w:r>
      <w:r w:rsidR="005D54E2" w:rsidRPr="00A41AE6">
        <w:rPr>
          <w:rFonts w:cs="Garamond"/>
          <w:color w:val="FF0000"/>
          <w:szCs w:val="24"/>
        </w:rPr>
        <w:t>och</w:t>
      </w:r>
      <w:r w:rsidRPr="00A41AE6">
        <w:rPr>
          <w:rFonts w:cs="Garamond"/>
          <w:color w:val="FF0000"/>
          <w:szCs w:val="24"/>
        </w:rPr>
        <w:t xml:space="preserve"> hedersförtryck </w:t>
      </w:r>
      <w:r w:rsidR="005D54E2" w:rsidRPr="00A41AE6">
        <w:rPr>
          <w:rFonts w:cs="Garamond"/>
          <w:color w:val="FF0000"/>
          <w:szCs w:val="24"/>
        </w:rPr>
        <w:t>ska</w:t>
      </w:r>
      <w:r w:rsidRPr="00A41AE6">
        <w:rPr>
          <w:rFonts w:cs="Garamond"/>
          <w:color w:val="FF0000"/>
          <w:szCs w:val="24"/>
        </w:rPr>
        <w:t xml:space="preserve"> inkluderas i välfärdsbokslutet.</w:t>
      </w:r>
    </w:p>
    <w:p w:rsidR="00FA6E29" w:rsidRPr="00A41AE6" w:rsidRDefault="00FA6E29" w:rsidP="00FA6E29">
      <w:pPr>
        <w:contextualSpacing/>
        <w:rPr>
          <w:szCs w:val="24"/>
        </w:rPr>
      </w:pPr>
    </w:p>
    <w:p w:rsidR="00FA6E29" w:rsidRDefault="00FA6E29" w:rsidP="00FA6E29">
      <w:pPr>
        <w:contextualSpacing/>
      </w:pPr>
      <w:r>
        <w:t xml:space="preserve">Det föreslås </w:t>
      </w:r>
      <w:r w:rsidRPr="00BE295B">
        <w:rPr>
          <w:strike/>
          <w:color w:val="FF0000"/>
        </w:rPr>
        <w:t>därför</w:t>
      </w:r>
      <w:r w:rsidR="00BE295B">
        <w:t xml:space="preserve"> </w:t>
      </w:r>
      <w:r w:rsidR="00BE295B" w:rsidRPr="00BE295B">
        <w:rPr>
          <w:color w:val="FF0000"/>
        </w:rPr>
        <w:t>vidare</w:t>
      </w:r>
      <w:r>
        <w:t xml:space="preserve"> att:</w:t>
      </w:r>
    </w:p>
    <w:p w:rsidR="00FA6E29" w:rsidRPr="00BE295B" w:rsidRDefault="00FA6E29" w:rsidP="00FA6E29">
      <w:pPr>
        <w:pStyle w:val="Liststycke"/>
        <w:numPr>
          <w:ilvl w:val="0"/>
          <w:numId w:val="14"/>
        </w:numPr>
        <w:spacing w:line="259" w:lineRule="auto"/>
        <w:rPr>
          <w:strike/>
          <w:color w:val="FF0000"/>
        </w:rPr>
      </w:pPr>
      <w:r w:rsidRPr="00BE295B">
        <w:rPr>
          <w:strike/>
          <w:color w:val="FF0000"/>
        </w:rPr>
        <w:t xml:space="preserve">Borås Stad inte genomför en kartläggning av hedersrelaterat våld och förtryck i Borås skolor utan i stället använder sig av den kartläggning och analys som genomförts av de fyra kommunerna. </w:t>
      </w:r>
    </w:p>
    <w:p w:rsidR="00FA6E29" w:rsidRDefault="00FA6E29" w:rsidP="00BE295B">
      <w:pPr>
        <w:pStyle w:val="Liststycke"/>
        <w:numPr>
          <w:ilvl w:val="0"/>
          <w:numId w:val="14"/>
        </w:numPr>
        <w:spacing w:line="259" w:lineRule="auto"/>
      </w:pPr>
      <w:r>
        <w:t xml:space="preserve">Arbetslivsförvaltningen (ALF) genom deras koordinator mot hedersrelaterat våld och förtryck leder arbetet med att ta fram en handlingsplan för Borås stads arbete mot hedersrelaterat våld och förtryck. Detta i samverkan med Centrum för kunskap och säkerhet (CKS). </w:t>
      </w:r>
    </w:p>
    <w:p w:rsidR="00FA6E29" w:rsidRDefault="00FA6E29" w:rsidP="00FA6E29">
      <w:pPr>
        <w:pStyle w:val="Liststycke"/>
        <w:numPr>
          <w:ilvl w:val="0"/>
          <w:numId w:val="14"/>
        </w:numPr>
        <w:spacing w:line="259" w:lineRule="auto"/>
      </w:pPr>
      <w:r w:rsidRPr="00DF0AA5">
        <w:rPr>
          <w:color w:val="FF0000"/>
        </w:rPr>
        <w:t>ALF uppdras att, i samverkan CKS och med berörda aktörer,</w:t>
      </w:r>
      <w:bookmarkStart w:id="3" w:name="_GoBack"/>
      <w:bookmarkEnd w:id="3"/>
      <w:r w:rsidRPr="00DF0AA5">
        <w:rPr>
          <w:color w:val="FF0000"/>
        </w:rPr>
        <w:t xml:space="preserve"> införa hedersrelaterade frågor i </w:t>
      </w:r>
      <w:r w:rsidR="00DF0AA5" w:rsidRPr="00DF0AA5">
        <w:rPr>
          <w:color w:val="FF0000"/>
        </w:rPr>
        <w:t>välfärdsbokslutet och andra lämpliga</w:t>
      </w:r>
      <w:r w:rsidRPr="00DF0AA5">
        <w:rPr>
          <w:color w:val="FF0000"/>
        </w:rPr>
        <w:t xml:space="preserve"> gällande enkäter som går ut från Borås Stad (exempelvis</w:t>
      </w:r>
      <w:r w:rsidR="00BE295B" w:rsidRPr="00DF0AA5">
        <w:rPr>
          <w:color w:val="FF0000"/>
        </w:rPr>
        <w:t xml:space="preserve"> </w:t>
      </w:r>
      <w:r w:rsidRPr="00DF0AA5">
        <w:rPr>
          <w:color w:val="FF0000"/>
        </w:rPr>
        <w:t>LUPP, skolklimatsenkäter, anmälni</w:t>
      </w:r>
      <w:r w:rsidR="00DF0AA5" w:rsidRPr="00DF0AA5">
        <w:rPr>
          <w:color w:val="FF0000"/>
        </w:rPr>
        <w:t>ngar om kränkande behandlingar</w:t>
      </w:r>
      <w:r w:rsidRPr="00DF0AA5">
        <w:rPr>
          <w:color w:val="FF0000"/>
        </w:rPr>
        <w:t xml:space="preserve">, kvalitetsuppföljningar m.fl.). </w:t>
      </w:r>
      <w:r>
        <w:t>Detta för att erhålla ytterligare kunskap från fler ålderskategorier än kartläggningarna från storstäderna om utbredningen av hedersrelaterat våld och förtryck i Borås genom sedan tidigare etablerade kommunikationsvägar.</w:t>
      </w:r>
      <w:r>
        <w:rPr>
          <w:rStyle w:val="Fotnotsreferens"/>
        </w:rPr>
        <w:footnoteReference w:id="1"/>
      </w:r>
    </w:p>
    <w:p w:rsidR="00FA6E29" w:rsidRDefault="00FA6E29" w:rsidP="00FA6E29">
      <w:pPr>
        <w:contextualSpacing/>
      </w:pPr>
    </w:p>
    <w:p w:rsidR="00FA6E29" w:rsidRDefault="00FA6E29" w:rsidP="00FA6E29">
      <w:pPr>
        <w:contextualSpacing/>
      </w:pPr>
      <w:r>
        <w:t xml:space="preserve">Sammanställning och ”analys” av dels de tidigare kartläggningarna i andra kommuner samt den information som finns tillgänglig genom relevanta mätningar i Borås stad har sammanställts samt en idé på utformning och innehåll av en handlingsplan mot hedersrelaterat våld och förtryck vilken bifogas. </w:t>
      </w:r>
      <w:bookmarkStart w:id="4" w:name="KompletteringSlut"/>
      <w:bookmarkEnd w:id="4"/>
    </w:p>
    <w:p w:rsidR="00FA6E29" w:rsidRDefault="00FA6E29" w:rsidP="00FA6E29">
      <w:pPr>
        <w:contextualSpacing/>
      </w:pPr>
    </w:p>
    <w:p w:rsidR="00E157CA" w:rsidRPr="00E157CA" w:rsidRDefault="00FA6E29" w:rsidP="00FA6E29">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FA6E29" w:rsidRDefault="00FA6E29" w:rsidP="00FA6E29">
      <w:pPr>
        <w:pStyle w:val="Ingetavstnd"/>
        <w:numPr>
          <w:ilvl w:val="0"/>
          <w:numId w:val="15"/>
        </w:numPr>
        <w:rPr>
          <w:color w:val="404040"/>
          <w:szCs w:val="24"/>
        </w:rPr>
      </w:pPr>
      <w:bookmarkStart w:id="5" w:name="Forslag"/>
      <w:bookmarkEnd w:id="5"/>
      <w:r w:rsidRPr="00CB1FE0">
        <w:rPr>
          <w:color w:val="404040"/>
          <w:szCs w:val="24"/>
        </w:rPr>
        <w:t>Motion av Annette Carlson (M) och Niklas Arvidsson (KD): Kartlägg det hedersrelaterade förtrycket.</w:t>
      </w:r>
    </w:p>
    <w:p w:rsidR="00D03F4E" w:rsidRDefault="00D03F4E" w:rsidP="00D03F4E">
      <w:pPr>
        <w:pStyle w:val="Ingetavstnd"/>
        <w:numPr>
          <w:ilvl w:val="0"/>
          <w:numId w:val="15"/>
        </w:numPr>
        <w:rPr>
          <w:color w:val="404040"/>
          <w:szCs w:val="24"/>
        </w:rPr>
      </w:pPr>
      <w:r w:rsidRPr="00D03F4E">
        <w:rPr>
          <w:color w:val="404040"/>
          <w:szCs w:val="24"/>
        </w:rPr>
        <w:t>Svar på motion från Annette Carlsson (M) och Niklas Arvidsson (KD): Kartlägg det hedersrelaterade förtrycket</w:t>
      </w:r>
    </w:p>
    <w:p w:rsidR="00FA6E29" w:rsidRPr="00CB1FE0" w:rsidRDefault="00FA6E29" w:rsidP="00FA6E29">
      <w:pPr>
        <w:pStyle w:val="Ingetavstnd"/>
        <w:numPr>
          <w:ilvl w:val="0"/>
          <w:numId w:val="15"/>
        </w:numPr>
        <w:rPr>
          <w:color w:val="404040"/>
          <w:szCs w:val="24"/>
        </w:rPr>
      </w:pPr>
      <w:r w:rsidRPr="00C66ECB">
        <w:rPr>
          <w:color w:val="404040"/>
          <w:szCs w:val="24"/>
        </w:rPr>
        <w:t>Publikationer om kartläggning av hedersrelaterat våld och förtryck</w:t>
      </w:r>
    </w:p>
    <w:p w:rsidR="007A67E7" w:rsidRDefault="007A67E7" w:rsidP="007A67E7">
      <w:pPr>
        <w:pStyle w:val="Ingetavstnd"/>
        <w:numPr>
          <w:ilvl w:val="0"/>
          <w:numId w:val="15"/>
        </w:numPr>
        <w:rPr>
          <w:color w:val="404040"/>
          <w:szCs w:val="24"/>
        </w:rPr>
      </w:pPr>
      <w:r>
        <w:rPr>
          <w:color w:val="404040"/>
          <w:szCs w:val="24"/>
        </w:rPr>
        <w:t xml:space="preserve">Sammanställning av kartläggningar hedersrelaterat våld och förtryck rev </w:t>
      </w:r>
      <w:proofErr w:type="gramStart"/>
      <w:r>
        <w:rPr>
          <w:color w:val="404040"/>
          <w:szCs w:val="24"/>
        </w:rPr>
        <w:t>20200819</w:t>
      </w:r>
      <w:proofErr w:type="gramEnd"/>
      <w:r>
        <w:rPr>
          <w:color w:val="404040"/>
          <w:szCs w:val="24"/>
        </w:rPr>
        <w:t xml:space="preserve"> bilaga</w:t>
      </w:r>
    </w:p>
    <w:p w:rsidR="00E157CA" w:rsidRPr="00E157CA" w:rsidRDefault="00950170" w:rsidP="00E157CA">
      <w:pPr>
        <w:pStyle w:val="Brdtext"/>
        <w:spacing w:after="0"/>
      </w:pPr>
      <w:r>
        <w:tab/>
      </w:r>
      <w:bookmarkStart w:id="6" w:name="ForslagSlut"/>
      <w:bookmarkEnd w:id="6"/>
      <w:r>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FA6E29" w:rsidRPr="00D51CCB" w:rsidRDefault="00FA6E29" w:rsidP="00FA6E29">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FA6E29" w:rsidRPr="00EE1237" w:rsidRDefault="00FA6E29" w:rsidP="00FA6E29">
      <w:pPr>
        <w:pStyle w:val="Brdtext"/>
      </w:pPr>
    </w:p>
    <w:p w:rsidR="00FA6E29" w:rsidRDefault="00FA6E29" w:rsidP="00FA6E29">
      <w:pPr>
        <w:pStyle w:val="Brdtext"/>
        <w:rPr>
          <w:vanish/>
        </w:rPr>
      </w:pPr>
      <w:r w:rsidRPr="007C3478">
        <w:rPr>
          <w:vanish/>
          <w:color w:val="808080"/>
        </w:rPr>
        <w:t>[Under denna rubrik anges när ärendet har samverkats med de fackliga organisationerna. Är det ingen samverkan tar du bort rubriken]</w:t>
      </w:r>
    </w:p>
    <w:p w:rsidR="00FA6E29" w:rsidRDefault="00FA6E29" w:rsidP="00FA6E29">
      <w:pPr>
        <w:pStyle w:val="Rubrik2"/>
      </w:pPr>
      <w:r>
        <w:t>Kommunfullmäktiges beslut expedieras till</w:t>
      </w:r>
    </w:p>
    <w:p w:rsidR="00FA6E29" w:rsidRDefault="00FA6E29" w:rsidP="00DF0AA5">
      <w:pPr>
        <w:pStyle w:val="Brdtext"/>
        <w:numPr>
          <w:ilvl w:val="0"/>
          <w:numId w:val="17"/>
        </w:numPr>
        <w:spacing w:after="0"/>
      </w:pPr>
      <w:r>
        <w:t>Arbetslivsnämnden</w:t>
      </w:r>
    </w:p>
    <w:p w:rsidR="00DF0AA5" w:rsidRDefault="00DF0AA5" w:rsidP="00DF0AA5">
      <w:pPr>
        <w:pStyle w:val="Brdtext"/>
        <w:spacing w:after="0"/>
      </w:pPr>
    </w:p>
    <w:p w:rsidR="00A41AE6" w:rsidRDefault="00A41AE6" w:rsidP="00DF0AA5">
      <w:pPr>
        <w:pStyle w:val="Brdtext"/>
        <w:spacing w:after="0"/>
      </w:pPr>
    </w:p>
    <w:p w:rsidR="00A41AE6" w:rsidRDefault="00A41AE6" w:rsidP="00DF0AA5">
      <w:pPr>
        <w:pStyle w:val="Brdtext"/>
        <w:spacing w:after="0"/>
      </w:pPr>
    </w:p>
    <w:p w:rsidR="00DF0AA5" w:rsidRPr="008126BC" w:rsidRDefault="00DF0AA5" w:rsidP="00DF0AA5">
      <w:pPr>
        <w:rPr>
          <w:rFonts w:ascii="Calibri" w:hAnsi="Calibri" w:cs="Calibri"/>
          <w:b/>
        </w:rPr>
      </w:pPr>
      <w:r w:rsidRPr="008126BC">
        <w:rPr>
          <w:rFonts w:ascii="Calibri" w:hAnsi="Calibri" w:cs="Calibri"/>
          <w:b/>
        </w:rPr>
        <w:t xml:space="preserve">Allianspartierna i Borås </w:t>
      </w:r>
    </w:p>
    <w:p w:rsidR="00DF0AA5" w:rsidRPr="008126BC" w:rsidRDefault="00DF0AA5" w:rsidP="00DF0AA5">
      <w:pPr>
        <w:spacing w:line="240" w:lineRule="auto"/>
        <w:rPr>
          <w:rFonts w:ascii="Calibri" w:hAnsi="Calibri" w:cs="Calibri"/>
          <w:b/>
        </w:rPr>
      </w:pPr>
    </w:p>
    <w:p w:rsidR="00DF0AA5" w:rsidRPr="008126BC" w:rsidRDefault="00DF0AA5" w:rsidP="00DF0AA5">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DF0AA5" w:rsidRPr="008126BC" w:rsidRDefault="00DF0AA5" w:rsidP="00DF0AA5">
      <w:pPr>
        <w:spacing w:line="240" w:lineRule="auto"/>
        <w:rPr>
          <w:rFonts w:ascii="Calibri" w:hAnsi="Calibri" w:cs="Calibri"/>
          <w:b/>
        </w:rPr>
      </w:pPr>
    </w:p>
    <w:p w:rsidR="00DF0AA5" w:rsidRPr="008126BC" w:rsidRDefault="00DF0AA5" w:rsidP="00DF0AA5">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DF0AA5" w:rsidRPr="008126BC" w:rsidRDefault="00DF0AA5" w:rsidP="00DF0AA5">
      <w:pPr>
        <w:spacing w:line="240" w:lineRule="auto"/>
        <w:rPr>
          <w:rFonts w:ascii="Calibri" w:hAnsi="Calibri" w:cs="Calibri"/>
        </w:rPr>
      </w:pPr>
    </w:p>
    <w:p w:rsidR="00DF0AA5" w:rsidRDefault="00DF0AA5" w:rsidP="00DF0AA5">
      <w:pPr>
        <w:pStyle w:val="Brdtext"/>
        <w:spacing w:after="0"/>
      </w:pPr>
    </w:p>
    <w:p w:rsidR="00FA6E29" w:rsidRDefault="00FA6E29" w:rsidP="00FA6E29">
      <w:pPr>
        <w:pStyle w:val="Brdtext"/>
        <w:spacing w:after="0"/>
      </w:pPr>
    </w:p>
    <w:p w:rsidR="00FA6E29" w:rsidRDefault="00FA6E29" w:rsidP="00FA6E29">
      <w:pPr>
        <w:pStyle w:val="Brdtext"/>
        <w:spacing w:after="0"/>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5B" w:rsidRDefault="00BE295B" w:rsidP="00A80039">
      <w:pPr>
        <w:pStyle w:val="Tabellinnehll"/>
      </w:pPr>
      <w:r>
        <w:separator/>
      </w:r>
    </w:p>
  </w:endnote>
  <w:endnote w:type="continuationSeparator" w:id="0">
    <w:p w:rsidR="00BE295B" w:rsidRDefault="00BE295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B" w:rsidRDefault="00BE295B"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B" w:rsidRDefault="00BE295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E295B" w:rsidTr="000022F5">
      <w:trPr>
        <w:trHeight w:val="480"/>
      </w:trPr>
      <w:tc>
        <w:tcPr>
          <w:tcW w:w="10433" w:type="dxa"/>
          <w:gridSpan w:val="5"/>
          <w:tcBorders>
            <w:bottom w:val="single" w:sz="4" w:space="0" w:color="auto"/>
          </w:tcBorders>
          <w:vAlign w:val="bottom"/>
        </w:tcPr>
        <w:p w:rsidR="00BE295B" w:rsidRPr="005B5CE4" w:rsidRDefault="00BE295B" w:rsidP="0092549B">
          <w:pPr>
            <w:pStyle w:val="Sidfot"/>
            <w:spacing w:after="60"/>
            <w:rPr>
              <w:sz w:val="20"/>
            </w:rPr>
          </w:pPr>
          <w:r>
            <w:rPr>
              <w:sz w:val="20"/>
            </w:rPr>
            <w:t>Kommunstyrelsen</w:t>
          </w:r>
        </w:p>
      </w:tc>
    </w:tr>
    <w:tr w:rsidR="00BE295B" w:rsidTr="00755107">
      <w:trPr>
        <w:trHeight w:val="480"/>
      </w:trPr>
      <w:tc>
        <w:tcPr>
          <w:tcW w:w="2244" w:type="dxa"/>
          <w:tcBorders>
            <w:top w:val="single" w:sz="4" w:space="0" w:color="auto"/>
          </w:tcBorders>
        </w:tcPr>
        <w:p w:rsidR="00BE295B" w:rsidRDefault="00BE295B" w:rsidP="0092549B">
          <w:pPr>
            <w:pStyle w:val="Sidfotledtext"/>
          </w:pPr>
          <w:r>
            <w:t>Postadress</w:t>
          </w:r>
        </w:p>
        <w:p w:rsidR="00BE295B" w:rsidRDefault="00BE295B" w:rsidP="0092549B">
          <w:pPr>
            <w:pStyle w:val="Sidfot"/>
          </w:pPr>
          <w:r>
            <w:t>501 80 Borås</w:t>
          </w:r>
        </w:p>
      </w:tc>
      <w:tc>
        <w:tcPr>
          <w:tcW w:w="2247" w:type="dxa"/>
          <w:tcBorders>
            <w:top w:val="single" w:sz="4" w:space="0" w:color="auto"/>
          </w:tcBorders>
        </w:tcPr>
        <w:p w:rsidR="00BE295B" w:rsidRPr="006B0841" w:rsidRDefault="00BE295B" w:rsidP="0092549B">
          <w:pPr>
            <w:pStyle w:val="Sidfotledtext"/>
          </w:pPr>
          <w:r>
            <w:t>Besöksadress</w:t>
          </w:r>
        </w:p>
        <w:p w:rsidR="00BE295B" w:rsidRDefault="00BE295B" w:rsidP="0092549B">
          <w:pPr>
            <w:pStyle w:val="Sidfot"/>
          </w:pPr>
          <w:r>
            <w:t>Kungsgatan 55</w:t>
          </w:r>
        </w:p>
      </w:tc>
      <w:tc>
        <w:tcPr>
          <w:tcW w:w="2228" w:type="dxa"/>
          <w:tcBorders>
            <w:top w:val="single" w:sz="4" w:space="0" w:color="auto"/>
          </w:tcBorders>
        </w:tcPr>
        <w:p w:rsidR="00BE295B" w:rsidRDefault="00BE295B" w:rsidP="0092549B">
          <w:pPr>
            <w:pStyle w:val="Sidfotledtext"/>
          </w:pPr>
          <w:r>
            <w:t>Hemsida</w:t>
          </w:r>
        </w:p>
        <w:p w:rsidR="00BE295B" w:rsidRDefault="00BE295B" w:rsidP="0092549B">
          <w:pPr>
            <w:pStyle w:val="Sidfot"/>
          </w:pPr>
          <w:r>
            <w:t>boras.se</w:t>
          </w:r>
        </w:p>
      </w:tc>
      <w:tc>
        <w:tcPr>
          <w:tcW w:w="2411" w:type="dxa"/>
          <w:tcBorders>
            <w:top w:val="single" w:sz="4" w:space="0" w:color="auto"/>
          </w:tcBorders>
        </w:tcPr>
        <w:p w:rsidR="00BE295B" w:rsidRDefault="00BE295B" w:rsidP="0092549B">
          <w:pPr>
            <w:pStyle w:val="Sidfotledtext"/>
          </w:pPr>
          <w:r>
            <w:t>E-post</w:t>
          </w:r>
        </w:p>
        <w:p w:rsidR="00BE295B" w:rsidRDefault="00BE295B" w:rsidP="0092549B">
          <w:pPr>
            <w:pStyle w:val="Sidfot"/>
          </w:pPr>
        </w:p>
      </w:tc>
      <w:tc>
        <w:tcPr>
          <w:tcW w:w="1303" w:type="dxa"/>
          <w:tcBorders>
            <w:top w:val="single" w:sz="4" w:space="0" w:color="auto"/>
          </w:tcBorders>
        </w:tcPr>
        <w:p w:rsidR="00BE295B" w:rsidRDefault="00BE295B" w:rsidP="0092549B">
          <w:pPr>
            <w:pStyle w:val="Sidfotledtext"/>
          </w:pPr>
          <w:r>
            <w:t>Telefon</w:t>
          </w:r>
        </w:p>
        <w:p w:rsidR="00BE295B" w:rsidRDefault="00BE295B" w:rsidP="0092549B">
          <w:pPr>
            <w:pStyle w:val="Sidfot"/>
          </w:pPr>
          <w:r>
            <w:t xml:space="preserve">033-35 70 00 </w:t>
          </w:r>
          <w:proofErr w:type="spellStart"/>
          <w:r>
            <w:t>vxl</w:t>
          </w:r>
          <w:proofErr w:type="spellEnd"/>
        </w:p>
      </w:tc>
    </w:tr>
  </w:tbl>
  <w:p w:rsidR="00BE295B" w:rsidRDefault="00BE295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5B" w:rsidRDefault="00BE295B" w:rsidP="00A80039">
      <w:pPr>
        <w:pStyle w:val="Tabellinnehll"/>
      </w:pPr>
      <w:r>
        <w:separator/>
      </w:r>
    </w:p>
  </w:footnote>
  <w:footnote w:type="continuationSeparator" w:id="0">
    <w:p w:rsidR="00BE295B" w:rsidRDefault="00BE295B" w:rsidP="00A80039">
      <w:pPr>
        <w:pStyle w:val="Tabellinnehll"/>
      </w:pPr>
      <w:r>
        <w:continuationSeparator/>
      </w:r>
    </w:p>
  </w:footnote>
  <w:footnote w:id="1">
    <w:p w:rsidR="00BE295B" w:rsidRDefault="00BE295B" w:rsidP="00FA6E29">
      <w:pPr>
        <w:pStyle w:val="Fotnotstext"/>
      </w:pPr>
      <w:r>
        <w:rPr>
          <w:rStyle w:val="Fotnotsreferens"/>
        </w:rPr>
        <w:footnoteRef/>
      </w:r>
      <w:r>
        <w:t xml:space="preserve"> För kommande LUPP 2020 har redan en fråga kunnat läggas till: Om du skulle ha en hemlig relation med en person och din familj skulle få kännedom om det, vad tror du att de skulle göra då? Inget särskilt; Prata om det med mig; Tvinga mig att göra slut; Hota med våld eller utöva våld; Tvinga mig till tvångsäktenskap/förlovning: Vet </w:t>
      </w:r>
      <w:proofErr w:type="gramStart"/>
      <w:r>
        <w:t>ej</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E295B" w:rsidRPr="001E0EDC" w:rsidTr="005D7923">
      <w:trPr>
        <w:cantSplit/>
        <w:trHeight w:val="480"/>
      </w:trPr>
      <w:tc>
        <w:tcPr>
          <w:tcW w:w="5216" w:type="dxa"/>
        </w:tcPr>
        <w:p w:rsidR="00BE295B" w:rsidRPr="001E0EDC" w:rsidRDefault="00BE295B" w:rsidP="004F2690">
          <w:pPr>
            <w:pStyle w:val="Sidhuvud"/>
            <w:spacing w:before="220"/>
          </w:pPr>
          <w:r>
            <w:t>Borås Stad</w:t>
          </w:r>
        </w:p>
      </w:tc>
      <w:tc>
        <w:tcPr>
          <w:tcW w:w="1956" w:type="dxa"/>
        </w:tcPr>
        <w:p w:rsidR="00BE295B" w:rsidRPr="00BA066B" w:rsidRDefault="00BE295B" w:rsidP="00BE1F14">
          <w:pPr>
            <w:pStyle w:val="Sidhuvudledtext"/>
          </w:pPr>
        </w:p>
      </w:tc>
      <w:tc>
        <w:tcPr>
          <w:tcW w:w="1956" w:type="dxa"/>
        </w:tcPr>
        <w:p w:rsidR="00BE295B" w:rsidRPr="00BA066B" w:rsidRDefault="00BE295B" w:rsidP="004F2690">
          <w:pPr>
            <w:pStyle w:val="Sidhuvud"/>
          </w:pPr>
        </w:p>
      </w:tc>
      <w:tc>
        <w:tcPr>
          <w:tcW w:w="1304" w:type="dxa"/>
        </w:tcPr>
        <w:p w:rsidR="00BE295B" w:rsidRPr="00BA066B" w:rsidRDefault="00BE295B" w:rsidP="004F2690">
          <w:pPr>
            <w:pStyle w:val="Sidhuvudledtext"/>
          </w:pPr>
          <w:r>
            <w:t>Sida</w:t>
          </w:r>
        </w:p>
        <w:p w:rsidR="00BE295B" w:rsidRPr="00BA066B" w:rsidRDefault="00BE295B" w:rsidP="004F2690">
          <w:pPr>
            <w:pStyle w:val="Sidhuvud"/>
          </w:pPr>
          <w:r>
            <w:rPr>
              <w:rStyle w:val="Sidnummer"/>
            </w:rPr>
            <w:fldChar w:fldCharType="begin"/>
          </w:r>
          <w:r>
            <w:rPr>
              <w:rStyle w:val="Sidnummer"/>
            </w:rPr>
            <w:instrText xml:space="preserve"> PAGE </w:instrText>
          </w:r>
          <w:r>
            <w:rPr>
              <w:rStyle w:val="Sidnummer"/>
            </w:rPr>
            <w:fldChar w:fldCharType="separate"/>
          </w:r>
          <w:r w:rsidR="0052740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27408">
            <w:rPr>
              <w:rStyle w:val="Sidnummer"/>
              <w:noProof/>
            </w:rPr>
            <w:t>4</w:t>
          </w:r>
          <w:r w:rsidRPr="00BA066B">
            <w:rPr>
              <w:rStyle w:val="Sidnummer"/>
            </w:rPr>
            <w:fldChar w:fldCharType="end"/>
          </w:r>
          <w:r w:rsidRPr="00BA066B">
            <w:rPr>
              <w:rStyle w:val="Sidnummer"/>
            </w:rPr>
            <w:t>)</w:t>
          </w:r>
        </w:p>
      </w:tc>
    </w:tr>
  </w:tbl>
  <w:p w:rsidR="00BE295B" w:rsidRDefault="00BE295B"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F0" w:rsidRDefault="00366DF0" w:rsidP="00366DF0">
    <w:pPr>
      <w:pStyle w:val="Sidhuvud"/>
      <w:ind w:left="5216"/>
    </w:pPr>
    <w:r>
      <w:t xml:space="preserve">  </w:t>
    </w:r>
    <w:r>
      <w:rPr>
        <w:sz w:val="40"/>
        <w:szCs w:val="40"/>
        <w:bdr w:val="single" w:sz="4" w:space="0" w:color="auto" w:frame="1"/>
      </w:rPr>
      <w:t>CKS2</w:t>
    </w:r>
  </w:p>
  <w:p w:rsidR="00366DF0" w:rsidRDefault="00366DF0" w:rsidP="00366DF0">
    <w:pPr>
      <w:pStyle w:val="Sidhuvud"/>
      <w:spacing w:after="60"/>
      <w:rPr>
        <w:sz w:val="2"/>
      </w:rPr>
    </w:pPr>
  </w:p>
  <w:p w:rsidR="00366DF0" w:rsidRDefault="00366DF0">
    <w:pPr>
      <w:pStyle w:val="Sidhuvud"/>
    </w:pPr>
  </w:p>
  <w:p w:rsidR="00BE295B" w:rsidRDefault="00BE295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8318E0"/>
    <w:multiLevelType w:val="hybridMultilevel"/>
    <w:tmpl w:val="4058EF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E7136F6"/>
    <w:multiLevelType w:val="hybridMultilevel"/>
    <w:tmpl w:val="BED8E3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B12124"/>
    <w:multiLevelType w:val="hybridMultilevel"/>
    <w:tmpl w:val="BDC49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8576D6"/>
    <w:multiLevelType w:val="hybridMultilevel"/>
    <w:tmpl w:val="E72AEAE4"/>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za.lindmark@boras.se"/>
    <w:docVar w:name="anvandare_txt_Namn" w:val="Liza Lindmark"/>
    <w:docVar w:name="anvandare_txt_Profil" w:val="REGSEK"/>
    <w:docVar w:name="anvandare_txt_Sign" w:val="LN151"/>
    <w:docVar w:name="anvandare_txt_Telnr" w:val="033 357039"/>
    <w:docVar w:name="Databas" w:val="KS"/>
    <w:docVar w:name="Diarienr" w:val="2019-00433"/>
    <w:docVar w:name="Grpnr" w:val="1.1.1.1"/>
    <w:docVar w:name="Handlsign" w:val="Peder Englun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5C8A"/>
    <w:rsid w:val="00017298"/>
    <w:rsid w:val="00024FE7"/>
    <w:rsid w:val="0002645A"/>
    <w:rsid w:val="000308E0"/>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0813"/>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132C"/>
    <w:rsid w:val="000D3F5F"/>
    <w:rsid w:val="000D44AB"/>
    <w:rsid w:val="000D7DAC"/>
    <w:rsid w:val="000E2CFA"/>
    <w:rsid w:val="000E53B9"/>
    <w:rsid w:val="000F3379"/>
    <w:rsid w:val="000F4FD2"/>
    <w:rsid w:val="000F6D18"/>
    <w:rsid w:val="00102297"/>
    <w:rsid w:val="00102876"/>
    <w:rsid w:val="00104394"/>
    <w:rsid w:val="00121EEC"/>
    <w:rsid w:val="00122CB5"/>
    <w:rsid w:val="00122D7C"/>
    <w:rsid w:val="00132049"/>
    <w:rsid w:val="00134155"/>
    <w:rsid w:val="00143260"/>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2A78"/>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1D27"/>
    <w:rsid w:val="0028271D"/>
    <w:rsid w:val="002844CB"/>
    <w:rsid w:val="00294ADC"/>
    <w:rsid w:val="002953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3438"/>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66DF0"/>
    <w:rsid w:val="003708E9"/>
    <w:rsid w:val="00372BE4"/>
    <w:rsid w:val="00373948"/>
    <w:rsid w:val="00373CFA"/>
    <w:rsid w:val="003756D8"/>
    <w:rsid w:val="00375E69"/>
    <w:rsid w:val="00376FCB"/>
    <w:rsid w:val="00382ADB"/>
    <w:rsid w:val="00387485"/>
    <w:rsid w:val="00396CEE"/>
    <w:rsid w:val="00397252"/>
    <w:rsid w:val="003A0805"/>
    <w:rsid w:val="003A2037"/>
    <w:rsid w:val="003A343F"/>
    <w:rsid w:val="003A74A4"/>
    <w:rsid w:val="003B1F85"/>
    <w:rsid w:val="003B2D44"/>
    <w:rsid w:val="003B39E9"/>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6EB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5C7"/>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6D0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408"/>
    <w:rsid w:val="00527647"/>
    <w:rsid w:val="00533997"/>
    <w:rsid w:val="00535B74"/>
    <w:rsid w:val="005517C6"/>
    <w:rsid w:val="00552E5D"/>
    <w:rsid w:val="005549C6"/>
    <w:rsid w:val="005562F7"/>
    <w:rsid w:val="00557CDB"/>
    <w:rsid w:val="00560354"/>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54E2"/>
    <w:rsid w:val="005D6C2F"/>
    <w:rsid w:val="005D7319"/>
    <w:rsid w:val="005D7923"/>
    <w:rsid w:val="005F12BA"/>
    <w:rsid w:val="005F22F0"/>
    <w:rsid w:val="005F2B8E"/>
    <w:rsid w:val="005F68F2"/>
    <w:rsid w:val="006005A7"/>
    <w:rsid w:val="00600CC4"/>
    <w:rsid w:val="00601420"/>
    <w:rsid w:val="00607E6D"/>
    <w:rsid w:val="00617693"/>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D7736"/>
    <w:rsid w:val="006E0645"/>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AC3"/>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4985"/>
    <w:rsid w:val="00796E27"/>
    <w:rsid w:val="0079732A"/>
    <w:rsid w:val="007A1380"/>
    <w:rsid w:val="007A5216"/>
    <w:rsid w:val="007A67E7"/>
    <w:rsid w:val="007A76D5"/>
    <w:rsid w:val="007B6371"/>
    <w:rsid w:val="007C273F"/>
    <w:rsid w:val="007C3169"/>
    <w:rsid w:val="007C32B5"/>
    <w:rsid w:val="007C3478"/>
    <w:rsid w:val="007C4A77"/>
    <w:rsid w:val="007C4C5A"/>
    <w:rsid w:val="007D4E46"/>
    <w:rsid w:val="007D6788"/>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3DF"/>
    <w:rsid w:val="009D26B6"/>
    <w:rsid w:val="009D2773"/>
    <w:rsid w:val="009E19A8"/>
    <w:rsid w:val="009E203B"/>
    <w:rsid w:val="009E50C5"/>
    <w:rsid w:val="009F111F"/>
    <w:rsid w:val="009F2498"/>
    <w:rsid w:val="009F3A1F"/>
    <w:rsid w:val="009F421F"/>
    <w:rsid w:val="009F5B41"/>
    <w:rsid w:val="00A01A91"/>
    <w:rsid w:val="00A034C0"/>
    <w:rsid w:val="00A05C5E"/>
    <w:rsid w:val="00A10BD1"/>
    <w:rsid w:val="00A117DC"/>
    <w:rsid w:val="00A124BF"/>
    <w:rsid w:val="00A14CF7"/>
    <w:rsid w:val="00A242C7"/>
    <w:rsid w:val="00A33009"/>
    <w:rsid w:val="00A33612"/>
    <w:rsid w:val="00A35D79"/>
    <w:rsid w:val="00A36DD8"/>
    <w:rsid w:val="00A41AE6"/>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4EC9"/>
    <w:rsid w:val="00AB6993"/>
    <w:rsid w:val="00AC0856"/>
    <w:rsid w:val="00AC3611"/>
    <w:rsid w:val="00AC7F90"/>
    <w:rsid w:val="00AD1F64"/>
    <w:rsid w:val="00AD23B3"/>
    <w:rsid w:val="00AD3F6C"/>
    <w:rsid w:val="00AD3F93"/>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1D9E"/>
    <w:rsid w:val="00B4248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E295B"/>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8D4"/>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3F4E"/>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94CAD"/>
    <w:rsid w:val="00DA3A8D"/>
    <w:rsid w:val="00DA486C"/>
    <w:rsid w:val="00DA539F"/>
    <w:rsid w:val="00DB0C6A"/>
    <w:rsid w:val="00DB20E4"/>
    <w:rsid w:val="00DB5121"/>
    <w:rsid w:val="00DB5C2D"/>
    <w:rsid w:val="00DB7818"/>
    <w:rsid w:val="00DC0A99"/>
    <w:rsid w:val="00DC36A1"/>
    <w:rsid w:val="00DC479C"/>
    <w:rsid w:val="00DC51F1"/>
    <w:rsid w:val="00DC56A6"/>
    <w:rsid w:val="00DD044F"/>
    <w:rsid w:val="00DD265F"/>
    <w:rsid w:val="00DD295D"/>
    <w:rsid w:val="00DD6E70"/>
    <w:rsid w:val="00DE21B6"/>
    <w:rsid w:val="00DF0AA5"/>
    <w:rsid w:val="00DF1048"/>
    <w:rsid w:val="00DF23E0"/>
    <w:rsid w:val="00DF42FD"/>
    <w:rsid w:val="00DF5A92"/>
    <w:rsid w:val="00DF685E"/>
    <w:rsid w:val="00DF780F"/>
    <w:rsid w:val="00E05B1C"/>
    <w:rsid w:val="00E07BAE"/>
    <w:rsid w:val="00E1031C"/>
    <w:rsid w:val="00E11EA1"/>
    <w:rsid w:val="00E13199"/>
    <w:rsid w:val="00E157CA"/>
    <w:rsid w:val="00E207EB"/>
    <w:rsid w:val="00E20E04"/>
    <w:rsid w:val="00E3096B"/>
    <w:rsid w:val="00E310F0"/>
    <w:rsid w:val="00E33E16"/>
    <w:rsid w:val="00E34459"/>
    <w:rsid w:val="00E432D5"/>
    <w:rsid w:val="00E506AF"/>
    <w:rsid w:val="00E50B4C"/>
    <w:rsid w:val="00E53763"/>
    <w:rsid w:val="00E55B8E"/>
    <w:rsid w:val="00E6251D"/>
    <w:rsid w:val="00E62C77"/>
    <w:rsid w:val="00E71E73"/>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0E34"/>
    <w:rsid w:val="00F9140D"/>
    <w:rsid w:val="00F91CF5"/>
    <w:rsid w:val="00F9462F"/>
    <w:rsid w:val="00F95AF4"/>
    <w:rsid w:val="00F9696A"/>
    <w:rsid w:val="00FA2FB6"/>
    <w:rsid w:val="00FA4BA2"/>
    <w:rsid w:val="00FA6E29"/>
    <w:rsid w:val="00FB41E3"/>
    <w:rsid w:val="00FB648E"/>
    <w:rsid w:val="00FC0363"/>
    <w:rsid w:val="00FC2D8B"/>
    <w:rsid w:val="00FC7967"/>
    <w:rsid w:val="00FD2613"/>
    <w:rsid w:val="00FD41EC"/>
    <w:rsid w:val="00FD59EB"/>
    <w:rsid w:val="00FD5FFE"/>
    <w:rsid w:val="00FD7314"/>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4882BA"/>
  <w15:docId w15:val="{F96226E3-3B22-4D5F-A202-462B7A02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link w:val="IngetavstndChar"/>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uiPriority w:val="99"/>
    <w:semiHidden/>
    <w:unhideWhenUsed/>
    <w:rsid w:val="00A7113D"/>
    <w:rPr>
      <w:vertAlign w:val="superscript"/>
    </w:rPr>
  </w:style>
  <w:style w:type="paragraph" w:styleId="Fotnotstext">
    <w:name w:val="footnote text"/>
    <w:basedOn w:val="Normal"/>
    <w:link w:val="FotnotstextChar"/>
    <w:uiPriority w:val="99"/>
    <w:semiHidden/>
    <w:unhideWhenUsed/>
    <w:rsid w:val="00A7113D"/>
    <w:pPr>
      <w:spacing w:line="240" w:lineRule="auto"/>
    </w:pPr>
    <w:rPr>
      <w:sz w:val="20"/>
    </w:rPr>
  </w:style>
  <w:style w:type="character" w:customStyle="1" w:styleId="FotnotstextChar">
    <w:name w:val="Fotnotstext Char"/>
    <w:link w:val="Fotnotstext"/>
    <w:uiPriority w:val="99"/>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IngetavstndChar">
    <w:name w:val="Inget avstånd Char"/>
    <w:link w:val="Ingetavstnd"/>
    <w:uiPriority w:val="1"/>
    <w:rsid w:val="00FA6E29"/>
    <w:rPr>
      <w:rFonts w:ascii="Garamond" w:hAnsi="Garamond"/>
      <w:sz w:val="24"/>
    </w:rPr>
  </w:style>
  <w:style w:type="paragraph" w:customStyle="1" w:styleId="Default">
    <w:name w:val="Default"/>
    <w:rsid w:val="00BE295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79351883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3DC5995-B522-4DC0-A93F-369AEE86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979</Words>
  <Characters>9361</Characters>
  <Application>Microsoft Office Word</Application>
  <DocSecurity>0</DocSecurity>
  <Lines>292</Lines>
  <Paragraphs>156</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 </vt:lpstr>
      <vt:lpstr>Svar på motion från Annette Carlson (M) och Niklas Arvidsson (KD): Kartlägg det </vt:lpstr>
      <vt:lpstr>    Kommunstyrelsen föreslår Kommunfullmäktige besluta</vt:lpstr>
      <vt:lpstr>    Ärendet i sin helhet</vt:lpstr>
      <vt:lpstr>    Beslutsunderlag</vt:lpstr>
      <vt:lpstr>    Kommunfullmäktiges beslut expedieras till</vt:lpstr>
    </vt:vector>
  </TitlesOfParts>
  <Company>Borås Stad</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Dennis Jernkrook</cp:lastModifiedBy>
  <cp:revision>6</cp:revision>
  <cp:lastPrinted>2003-09-08T17:29:00Z</cp:lastPrinted>
  <dcterms:created xsi:type="dcterms:W3CDTF">2020-09-03T14:12:00Z</dcterms:created>
  <dcterms:modified xsi:type="dcterms:W3CDTF">2020-09-07T07:57:00Z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