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0675F6" w:rsidP="000F4FD2">
            <w:pPr>
              <w:pStyle w:val="Sidhuvud"/>
              <w:spacing w:after="360"/>
            </w:pPr>
            <w:r w:rsidRPr="000675F6">
              <w:rPr>
                <w:noProof/>
              </w:rPr>
              <w:drawing>
                <wp:anchor distT="0" distB="0" distL="114300" distR="114300" simplePos="0" relativeHeight="251659264" behindDoc="0" locked="0" layoutInCell="1" allowOverlap="1" wp14:anchorId="1CB21C6D" wp14:editId="77F93F43">
                  <wp:simplePos x="0" y="0"/>
                  <wp:positionH relativeFrom="column">
                    <wp:posOffset>1720215</wp:posOffset>
                  </wp:positionH>
                  <wp:positionV relativeFrom="paragraph">
                    <wp:posOffset>323215</wp:posOffset>
                  </wp:positionV>
                  <wp:extent cx="788035" cy="66929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9">
                            <a:extLst>
                              <a:ext uri="{28A0092B-C50C-407E-A947-70E740481C1C}">
                                <a14:useLocalDpi xmlns:a14="http://schemas.microsoft.com/office/drawing/2010/main" val="0"/>
                              </a:ext>
                            </a:extLst>
                          </a:blip>
                          <a:stretch>
                            <a:fillRect/>
                          </a:stretch>
                        </pic:blipFill>
                        <pic:spPr>
                          <a:xfrm>
                            <a:off x="0" y="0"/>
                            <a:ext cx="788035" cy="669290"/>
                          </a:xfrm>
                          <a:prstGeom prst="rect">
                            <a:avLst/>
                          </a:prstGeom>
                        </pic:spPr>
                      </pic:pic>
                    </a:graphicData>
                  </a:graphic>
                  <wp14:sizeRelH relativeFrom="margin">
                    <wp14:pctWidth>0</wp14:pctWidth>
                  </wp14:sizeRelH>
                  <wp14:sizeRelV relativeFrom="margin">
                    <wp14:pctHeight>0</wp14:pctHeight>
                  </wp14:sizeRelV>
                </wp:anchor>
              </w:drawing>
            </w:r>
            <w:r w:rsidRPr="000675F6">
              <w:rPr>
                <w:noProof/>
              </w:rPr>
              <w:drawing>
                <wp:anchor distT="0" distB="0" distL="114300" distR="114300" simplePos="0" relativeHeight="251661312" behindDoc="0" locked="0" layoutInCell="1" allowOverlap="1" wp14:anchorId="54E23746" wp14:editId="056F6AD9">
                  <wp:simplePos x="0" y="0"/>
                  <wp:positionH relativeFrom="column">
                    <wp:posOffset>894715</wp:posOffset>
                  </wp:positionH>
                  <wp:positionV relativeFrom="paragraph">
                    <wp:posOffset>346075</wp:posOffset>
                  </wp:positionV>
                  <wp:extent cx="676275" cy="626110"/>
                  <wp:effectExtent l="0" t="0" r="9525" b="2540"/>
                  <wp:wrapNone/>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ras.se\Users\Hemkatalog\2\BOANPE\Dokument\My Pictures\Alliansen\KD_STANDARD_CMYK-450x4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5F6">
              <w:rPr>
                <w:noProof/>
              </w:rPr>
              <w:drawing>
                <wp:anchor distT="0" distB="0" distL="114300" distR="114300" simplePos="0" relativeHeight="251660288" behindDoc="0" locked="0" layoutInCell="1" allowOverlap="1" wp14:anchorId="12438113" wp14:editId="42BB784A">
                  <wp:simplePos x="0" y="0"/>
                  <wp:positionH relativeFrom="column">
                    <wp:posOffset>27940</wp:posOffset>
                  </wp:positionH>
                  <wp:positionV relativeFrom="paragraph">
                    <wp:posOffset>262890</wp:posOffset>
                  </wp:positionV>
                  <wp:extent cx="805815" cy="805815"/>
                  <wp:effectExtent l="0" t="0" r="0" b="0"/>
                  <wp:wrapNone/>
                  <wp:docPr id="4" name="Bildobjekt 4"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81B10">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8B302F" w:rsidP="00BE1F14">
            <w:pPr>
              <w:pStyle w:val="Sidhuvud"/>
            </w:pPr>
            <w:r>
              <w:t>2023-12-18</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C81B10" w:rsidRPr="00C75F8E">
              <w:t>KS</w:t>
            </w:r>
            <w:r w:rsidR="00C81B10">
              <w:t xml:space="preserve"> </w:t>
            </w:r>
            <w:r w:rsidR="00C81B10" w:rsidRPr="00C75F8E">
              <w:t>2023-00178</w:t>
            </w:r>
            <w:r w:rsidR="00ED58CA">
              <w:t xml:space="preserve"> </w:t>
            </w:r>
            <w:r w:rsidR="00C81B10" w:rsidRPr="00C75F8E">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733D3D" w:rsidP="00755107">
      <w:pPr>
        <w:pStyle w:val="Rubrik1"/>
      </w:pPr>
      <w:r>
        <w:t xml:space="preserve">Svar på motion av </w:t>
      </w:r>
      <w:r w:rsidR="00F0651F">
        <w:t>Stefan Lindborg (V</w:t>
      </w:r>
      <w:r>
        <w:t xml:space="preserve">): </w:t>
      </w:r>
      <w:r w:rsidR="00C81B10" w:rsidRPr="00C75F8E">
        <w:t>Ställ krav på lärlings- och APL-platser vid upphandling och markanvisning</w:t>
      </w:r>
    </w:p>
    <w:sdt>
      <w:sdtPr>
        <w:rPr>
          <w:rFonts w:ascii="Garamond" w:hAnsi="Garamond" w:cs="Arial"/>
          <w:b w:val="0"/>
          <w:szCs w:val="24"/>
        </w:rPr>
        <w:alias w:val="Beslut"/>
        <w:tag w:val="Beslut"/>
        <w:id w:val="1898158276"/>
        <w:placeholder>
          <w:docPart w:val="69E21BD6B4774D789D2664A5511D52C9"/>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Default="00F0651F" w:rsidP="0084744B">
          <w:pPr>
            <w:pStyle w:val="Brdtext"/>
          </w:pPr>
          <w:r w:rsidRPr="00EE4F46">
            <w:t xml:space="preserve">Fullmäktige </w:t>
          </w:r>
          <w:r w:rsidR="000675F6" w:rsidRPr="000675F6">
            <w:rPr>
              <w:color w:val="FF0000"/>
            </w:rPr>
            <w:t>avslår motionen</w:t>
          </w:r>
          <w:r w:rsidRPr="00EE4F46">
            <w:t>.</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E92817" w:rsidP="00755107">
      <w:pPr>
        <w:pStyle w:val="Rubrik2"/>
      </w:pPr>
      <w:r>
        <w:t>Ärendet i sin helhet</w:t>
      </w:r>
    </w:p>
    <w:sdt>
      <w:sdtPr>
        <w:alias w:val="Komplettering"/>
        <w:tag w:val="Komplettering"/>
        <w:id w:val="1978793238"/>
        <w:placeholder>
          <w:docPart w:val="69E21BD6B4774D789D2664A5511D52C9"/>
        </w:placeholder>
      </w:sdtPr>
      <w:sdtEndPr/>
      <w:sdtContent>
        <w:p w:rsidR="0084744B" w:rsidRDefault="00F0651F" w:rsidP="00872029">
          <w:pPr>
            <w:pStyle w:val="Brdtext"/>
          </w:pPr>
          <w:r>
            <w:t>Stefan Lindborg</w:t>
          </w:r>
          <w:r w:rsidR="0084744B" w:rsidRPr="00EF1B04">
            <w:t xml:space="preserve"> har vid Kommunfullmäktiges sammanträde 20</w:t>
          </w:r>
          <w:r w:rsidR="00872029">
            <w:t>23-02-23 lämnat in förslaget att Borås Stad vid upphandlingar av byggnationer och markanvisningar ställer krav på att företag tar emot lärlingar och elever på APL.</w:t>
          </w:r>
        </w:p>
      </w:sdtContent>
    </w:sdt>
    <w:p w:rsidR="00C65A07" w:rsidRDefault="00C65A07" w:rsidP="00C65A07">
      <w:pPr>
        <w:pStyle w:val="Brdtext"/>
      </w:pPr>
      <w:r>
        <w:t xml:space="preserve">Motionen har </w:t>
      </w:r>
      <w:r w:rsidR="00E92817">
        <w:t>skickats på remiss</w:t>
      </w:r>
      <w:r>
        <w:t xml:space="preserve"> till Gymnasie- och vuxenutbildningsnämnden</w:t>
      </w:r>
      <w:r w:rsidR="00E92817">
        <w:t>.</w:t>
      </w:r>
      <w:r>
        <w:t xml:space="preserve"> </w:t>
      </w:r>
    </w:p>
    <w:p w:rsidR="00C65A07" w:rsidRPr="00C65A07" w:rsidRDefault="00C65A07" w:rsidP="00C65A07">
      <w:pPr>
        <w:pStyle w:val="Brdtext"/>
        <w:rPr>
          <w:b/>
        </w:rPr>
      </w:pPr>
      <w:r w:rsidRPr="00C65A07">
        <w:rPr>
          <w:b/>
        </w:rPr>
        <w:t xml:space="preserve">Remissvar </w:t>
      </w:r>
    </w:p>
    <w:p w:rsidR="00C65A07" w:rsidRDefault="00C65A07" w:rsidP="00C65A07">
      <w:pPr>
        <w:pStyle w:val="Brdtext"/>
      </w:pPr>
      <w:r>
        <w:t>Gymnasie- och vuxenutbildningsnämnden tillstyrker remissen avseende att krav på APL-platser bör ställas vid längre upphandlingar där APL-tiden ryms och markanvisning inom byggbranschen. Nämnden anser dock att kravet inte ska gälla för lärlingsplatser.</w:t>
      </w:r>
    </w:p>
    <w:p w:rsidR="00C65A07" w:rsidRDefault="00C65A07" w:rsidP="00C65A07">
      <w:pPr>
        <w:pStyle w:val="Brdtext"/>
      </w:pPr>
      <w:r>
        <w:t xml:space="preserve">Med anledning av den lokala byggbranschens besked om eventuella varsel samt det inledande arbetet av reformen regional planering och dimensionering av gymnasial utbildning bedöms att ett krav på APL-platser vid upphandling, vad gäller större åtaganden, skulle vara ett användbart redskap för att säkra elevernas tillgång till APL-platser inom de stora byggnadsbolagen för Bygg- och anläggningsprogrammet. </w:t>
      </w:r>
    </w:p>
    <w:p w:rsidR="00C65A07" w:rsidRDefault="00C65A07" w:rsidP="00C65A07">
      <w:pPr>
        <w:pStyle w:val="Brdtext"/>
      </w:pPr>
      <w:r>
        <w:t>Gymnasie- och vuxenutbildningsnämnden tillstyrker remissen avseende att krav på APL-platser bör ställas vid längre upphandlingar där APL-tiden ryms och markanvisning inom byggbranschen. Nämnden anser att kravet inte ska gälla för gymnasial lärlingsutbildning, då detta inte är ett lagkrav.</w:t>
      </w:r>
    </w:p>
    <w:p w:rsidR="00C65A07" w:rsidRPr="00C65A07" w:rsidRDefault="00C65A07" w:rsidP="009A419E">
      <w:pPr>
        <w:pStyle w:val="Brdtext"/>
        <w:rPr>
          <w:b/>
        </w:rPr>
      </w:pPr>
      <w:r w:rsidRPr="00C65A07">
        <w:rPr>
          <w:b/>
        </w:rPr>
        <w:t>Kommunstyrelsens bedömning</w:t>
      </w:r>
    </w:p>
    <w:p w:rsidR="000675F6" w:rsidRDefault="000675F6" w:rsidP="009A419E">
      <w:pPr>
        <w:pStyle w:val="Brdtext"/>
        <w:rPr>
          <w:color w:val="FF0000"/>
        </w:rPr>
      </w:pPr>
      <w:r>
        <w:rPr>
          <w:color w:val="FF0000"/>
        </w:rPr>
        <w:t>Ett kra</w:t>
      </w:r>
      <w:r w:rsidR="00A500EB">
        <w:rPr>
          <w:color w:val="FF0000"/>
        </w:rPr>
        <w:t>v om APL-platser riskerar</w:t>
      </w:r>
      <w:r>
        <w:rPr>
          <w:color w:val="FF0000"/>
        </w:rPr>
        <w:t xml:space="preserve"> att begränsa små- och medelstora företags möjlighet till att konkurrera i samband med upphandling, vilket i förlängningen även riskerar att påverka det lokala näringslivet samt skapar fördelar till stora företag.</w:t>
      </w:r>
    </w:p>
    <w:p w:rsidR="00FF48EF" w:rsidRDefault="000675F6" w:rsidP="009A419E">
      <w:pPr>
        <w:pStyle w:val="Brdtext"/>
      </w:pPr>
      <w:r w:rsidRPr="00FF48EF">
        <w:rPr>
          <w:color w:val="FF0000"/>
        </w:rPr>
        <w:lastRenderedPageBreak/>
        <w:t>Mot denna bakgrund bör det arbetsplatsförlagda lärandet vara mer flexibelt, och utgå från den lärandeprocess som är logisk för lärandet till yrket. Det innebär att branschen i större utsträckning ges möjlighet att påverka själva utbildningsförloppet och dess utformning, i synnerhet den del som är arbetsplatsförlagd.</w:t>
      </w:r>
    </w:p>
    <w:p w:rsidR="00EE4F46" w:rsidRPr="00881D18" w:rsidRDefault="00EE4F46" w:rsidP="009A419E">
      <w:pPr>
        <w:pStyle w:val="Brdtext"/>
      </w:pPr>
      <w:r w:rsidRPr="00881D18">
        <w:t xml:space="preserve">När det gäller frågan om att ställa krav på lärlingsplatser så anser inte Kommunstyrelsen, utifrån Gymnasie- och vuxenutbildningens svar, att det idag finns ett behov att ställa ett sådant krav. </w:t>
      </w:r>
    </w:p>
    <w:p w:rsidR="00EE4F46" w:rsidRPr="00881D18" w:rsidRDefault="00EE4F46" w:rsidP="009A419E">
      <w:pPr>
        <w:pStyle w:val="Brdtext"/>
      </w:pPr>
      <w:r w:rsidRPr="00881D18">
        <w:t>Gällande att ställa krav på APL-platser vid markanvisning anser inte Kommunstyrelsen att det</w:t>
      </w:r>
      <w:r w:rsidR="002A4DEE">
        <w:t>, på grund av avtalskonstruktionen,</w:t>
      </w:r>
      <w:r w:rsidRPr="00881D18">
        <w:t xml:space="preserve"> är möjligt att ställa sådana krav. </w:t>
      </w:r>
      <w:r w:rsidR="00881D18" w:rsidRPr="00881D18">
        <w:t>Kommunstyrelsen ser istället att det med fördel kan ställas önskemål om APL-platser vid markanvisningar.</w:t>
      </w:r>
    </w:p>
    <w:p w:rsidR="00EF1B04" w:rsidRDefault="00EE4F46" w:rsidP="00E92817">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55107" w:rsidRDefault="00755107" w:rsidP="00755107">
      <w:pPr>
        <w:pStyle w:val="Rubrik2"/>
      </w:pPr>
      <w:r>
        <w:t>Beslutsunderlag</w:t>
      </w:r>
    </w:p>
    <w:sdt>
      <w:sdtPr>
        <w:alias w:val="Förslag"/>
        <w:tag w:val="Forslag"/>
        <w:id w:val="776447906"/>
        <w:placeholder>
          <w:docPart w:val="69E21BD6B4774D789D2664A5511D52C9"/>
        </w:placeholder>
      </w:sdtPr>
      <w:sdtEndPr/>
      <w:sdtContent>
        <w:p w:rsidR="00E157CA" w:rsidRPr="00E157CA" w:rsidRDefault="0084744B" w:rsidP="0084744B">
          <w:pPr>
            <w:pStyle w:val="Brdtext"/>
            <w:spacing w:after="0"/>
          </w:pPr>
          <w:r>
            <w:t xml:space="preserve">1. </w:t>
          </w:r>
          <w:r w:rsidR="009A419E">
            <w:t>Motion av Stefan Lindborg (V) Motion: Ställ krav på lärlings- och APL-platser vid upphandling och markanvisning</w:t>
          </w:r>
        </w:p>
      </w:sdtContent>
    </w:sdt>
    <w:p w:rsidR="00396CEE" w:rsidRPr="009A419E" w:rsidRDefault="00E157CA" w:rsidP="00EE1237">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EE1237" w:rsidRDefault="009A419E" w:rsidP="00CE5739">
      <w:pPr>
        <w:pStyle w:val="Brdtext"/>
        <w:numPr>
          <w:ilvl w:val="0"/>
          <w:numId w:val="13"/>
        </w:numPr>
        <w:spacing w:after="0"/>
      </w:pPr>
      <w:r>
        <w:t>Koncerninköp</w:t>
      </w:r>
    </w:p>
    <w:p w:rsidR="00CE5739" w:rsidRDefault="00CE5739" w:rsidP="00CE5739">
      <w:pPr>
        <w:pStyle w:val="Brdtext"/>
        <w:numPr>
          <w:ilvl w:val="0"/>
          <w:numId w:val="13"/>
        </w:numPr>
        <w:spacing w:after="0"/>
      </w:pPr>
      <w:r>
        <w:t>Gymnasie- och vuxenutbildningsnämnden</w:t>
      </w:r>
    </w:p>
    <w:p w:rsidR="00881D18" w:rsidRDefault="00881D18" w:rsidP="00CE5739">
      <w:pPr>
        <w:pStyle w:val="Brdtext"/>
        <w:numPr>
          <w:ilvl w:val="0"/>
          <w:numId w:val="13"/>
        </w:numPr>
        <w:spacing w:after="0"/>
      </w:pPr>
      <w:r>
        <w:t>Lokalförsörjningsnämnden</w:t>
      </w:r>
    </w:p>
    <w:p w:rsidR="00881D18" w:rsidRDefault="00881D18" w:rsidP="00CE5739">
      <w:pPr>
        <w:pStyle w:val="Brdtext"/>
        <w:numPr>
          <w:ilvl w:val="0"/>
          <w:numId w:val="13"/>
        </w:numPr>
        <w:spacing w:after="0"/>
      </w:pPr>
      <w:r>
        <w:t>Samhällsbyggnadsnämnden</w:t>
      </w:r>
    </w:p>
    <w:p w:rsidR="000675F6" w:rsidRDefault="000675F6" w:rsidP="000675F6">
      <w:pPr>
        <w:pStyle w:val="Brdtext"/>
        <w:spacing w:after="0"/>
      </w:pPr>
    </w:p>
    <w:p w:rsidR="004B1708" w:rsidRDefault="004B1708" w:rsidP="000675F6">
      <w:pPr>
        <w:pStyle w:val="Brdtext"/>
        <w:spacing w:after="0"/>
      </w:pPr>
      <w:bookmarkStart w:id="0" w:name="_GoBack"/>
      <w:bookmarkEnd w:id="0"/>
    </w:p>
    <w:p w:rsidR="000675F6" w:rsidRPr="004B1708" w:rsidRDefault="004B1708" w:rsidP="000675F6">
      <w:pPr>
        <w:pStyle w:val="Brdtext"/>
        <w:spacing w:after="0"/>
        <w:rPr>
          <w:rFonts w:asciiTheme="minorHAnsi" w:hAnsiTheme="minorHAnsi" w:cstheme="minorHAnsi"/>
          <w:b/>
        </w:rPr>
      </w:pPr>
      <w:r w:rsidRPr="004B1708">
        <w:rPr>
          <w:rFonts w:asciiTheme="minorHAnsi" w:hAnsiTheme="minorHAnsi" w:cstheme="minorHAnsi"/>
          <w:b/>
        </w:rPr>
        <w:t>Moderaterna, Sverigedemokraterna och Kristdemokraterna i Kommunstyrelsen</w:t>
      </w:r>
    </w:p>
    <w:p w:rsidR="000675F6" w:rsidRDefault="000675F6" w:rsidP="000675F6">
      <w:pPr>
        <w:pStyle w:val="Brdtext"/>
      </w:pPr>
    </w:p>
    <w:p w:rsidR="000675F6" w:rsidRPr="007F0749" w:rsidRDefault="000675F6" w:rsidP="000675F6">
      <w:pPr>
        <w:spacing w:line="240" w:lineRule="auto"/>
      </w:pPr>
      <w:r>
        <w:rPr>
          <w:rFonts w:asciiTheme="minorHAnsi" w:hAnsiTheme="minorHAnsi" w:cstheme="minorHAnsi"/>
        </w:rPr>
        <w:t xml:space="preserve">Andreas Exner (SD) </w:t>
      </w:r>
      <w:r>
        <w:rPr>
          <w:rFonts w:asciiTheme="minorHAnsi" w:hAnsiTheme="minorHAnsi" w:cstheme="minorHAnsi"/>
        </w:rPr>
        <w:tab/>
      </w:r>
      <w:r w:rsidRPr="00EC13F2">
        <w:rPr>
          <w:rFonts w:asciiTheme="minorHAnsi" w:hAnsiTheme="minorHAnsi" w:cstheme="minorHAnsi"/>
        </w:rPr>
        <w:t>Annette</w:t>
      </w:r>
      <w:r>
        <w:rPr>
          <w:rFonts w:asciiTheme="minorHAnsi" w:hAnsiTheme="minorHAnsi" w:cstheme="minorHAnsi"/>
        </w:rPr>
        <w:t xml:space="preserve"> Carlson (M)</w:t>
      </w:r>
      <w:r>
        <w:rPr>
          <w:rFonts w:asciiTheme="minorHAnsi" w:hAnsiTheme="minorHAnsi" w:cstheme="minorHAnsi"/>
        </w:rPr>
        <w:tab/>
        <w:t>Niklas Arvidsson (KD)</w:t>
      </w:r>
    </w:p>
    <w:p w:rsidR="000675F6" w:rsidRPr="009A419E" w:rsidRDefault="000675F6" w:rsidP="000675F6">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sectPr w:rsidR="00EE1237" w:rsidRPr="00EE1237"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EF" w:rsidRDefault="00FF48EF" w:rsidP="00A80039">
      <w:pPr>
        <w:pStyle w:val="Tabellinnehll"/>
      </w:pPr>
      <w:r>
        <w:separator/>
      </w:r>
    </w:p>
  </w:endnote>
  <w:endnote w:type="continuationSeparator" w:id="0">
    <w:p w:rsidR="00FF48EF" w:rsidRDefault="00FF48E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EF" w:rsidRDefault="00FF48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EF" w:rsidRDefault="00FF48EF"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EF" w:rsidRDefault="00FF48E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F48EF" w:rsidTr="000022F5">
      <w:trPr>
        <w:trHeight w:val="480"/>
      </w:trPr>
      <w:tc>
        <w:tcPr>
          <w:tcW w:w="10433" w:type="dxa"/>
          <w:gridSpan w:val="5"/>
          <w:tcBorders>
            <w:bottom w:val="single" w:sz="4" w:space="0" w:color="auto"/>
          </w:tcBorders>
          <w:vAlign w:val="bottom"/>
        </w:tcPr>
        <w:p w:rsidR="00FF48EF" w:rsidRPr="005B5CE4" w:rsidRDefault="00FF48EF" w:rsidP="0092549B">
          <w:pPr>
            <w:pStyle w:val="Sidfot"/>
            <w:spacing w:after="60"/>
            <w:rPr>
              <w:sz w:val="20"/>
            </w:rPr>
          </w:pPr>
          <w:r>
            <w:rPr>
              <w:sz w:val="20"/>
            </w:rPr>
            <w:t>Kommunstyrelsen</w:t>
          </w:r>
        </w:p>
      </w:tc>
    </w:tr>
    <w:tr w:rsidR="00FF48EF" w:rsidTr="00755107">
      <w:trPr>
        <w:trHeight w:val="480"/>
      </w:trPr>
      <w:tc>
        <w:tcPr>
          <w:tcW w:w="2244" w:type="dxa"/>
          <w:tcBorders>
            <w:top w:val="single" w:sz="4" w:space="0" w:color="auto"/>
          </w:tcBorders>
        </w:tcPr>
        <w:p w:rsidR="00FF48EF" w:rsidRDefault="00FF48EF" w:rsidP="0092549B">
          <w:pPr>
            <w:pStyle w:val="Sidfotledtext"/>
          </w:pPr>
          <w:r>
            <w:t>Postadress</w:t>
          </w:r>
        </w:p>
        <w:p w:rsidR="00FF48EF" w:rsidRDefault="00FF48EF" w:rsidP="0092549B">
          <w:pPr>
            <w:pStyle w:val="Sidfot"/>
          </w:pPr>
          <w:r>
            <w:t>501 80 Borås</w:t>
          </w:r>
        </w:p>
      </w:tc>
      <w:tc>
        <w:tcPr>
          <w:tcW w:w="2247" w:type="dxa"/>
          <w:tcBorders>
            <w:top w:val="single" w:sz="4" w:space="0" w:color="auto"/>
          </w:tcBorders>
        </w:tcPr>
        <w:p w:rsidR="00FF48EF" w:rsidRPr="006B0841" w:rsidRDefault="00FF48EF" w:rsidP="0092549B">
          <w:pPr>
            <w:pStyle w:val="Sidfotledtext"/>
          </w:pPr>
          <w:r>
            <w:t>Besöksadress</w:t>
          </w:r>
        </w:p>
        <w:p w:rsidR="00FF48EF" w:rsidRDefault="00FF48EF" w:rsidP="0092549B">
          <w:pPr>
            <w:pStyle w:val="Sidfot"/>
          </w:pPr>
          <w:r>
            <w:t>Kungsgatan 55</w:t>
          </w:r>
        </w:p>
      </w:tc>
      <w:tc>
        <w:tcPr>
          <w:tcW w:w="2228" w:type="dxa"/>
          <w:tcBorders>
            <w:top w:val="single" w:sz="4" w:space="0" w:color="auto"/>
          </w:tcBorders>
        </w:tcPr>
        <w:p w:rsidR="00FF48EF" w:rsidRDefault="00FF48EF" w:rsidP="0092549B">
          <w:pPr>
            <w:pStyle w:val="Sidfotledtext"/>
          </w:pPr>
          <w:r>
            <w:t>Hemsida</w:t>
          </w:r>
        </w:p>
        <w:p w:rsidR="00FF48EF" w:rsidRDefault="00FF48EF" w:rsidP="0092549B">
          <w:pPr>
            <w:pStyle w:val="Sidfot"/>
          </w:pPr>
          <w:r>
            <w:t>boras.se</w:t>
          </w:r>
        </w:p>
      </w:tc>
      <w:tc>
        <w:tcPr>
          <w:tcW w:w="2411" w:type="dxa"/>
          <w:tcBorders>
            <w:top w:val="single" w:sz="4" w:space="0" w:color="auto"/>
          </w:tcBorders>
        </w:tcPr>
        <w:p w:rsidR="00FF48EF" w:rsidRDefault="00FF48EF" w:rsidP="0092549B">
          <w:pPr>
            <w:pStyle w:val="Sidfotledtext"/>
          </w:pPr>
          <w:r>
            <w:t>E-post</w:t>
          </w:r>
        </w:p>
        <w:p w:rsidR="00FF48EF" w:rsidRDefault="00FF48EF" w:rsidP="0092549B">
          <w:pPr>
            <w:pStyle w:val="Sidfot"/>
          </w:pPr>
          <w:r>
            <w:t>boras.stad@boras.se</w:t>
          </w:r>
        </w:p>
      </w:tc>
      <w:tc>
        <w:tcPr>
          <w:tcW w:w="1303" w:type="dxa"/>
          <w:tcBorders>
            <w:top w:val="single" w:sz="4" w:space="0" w:color="auto"/>
          </w:tcBorders>
        </w:tcPr>
        <w:p w:rsidR="00FF48EF" w:rsidRDefault="00FF48EF" w:rsidP="0092549B">
          <w:pPr>
            <w:pStyle w:val="Sidfotledtext"/>
          </w:pPr>
          <w:r>
            <w:t>Telefon</w:t>
          </w:r>
        </w:p>
        <w:p w:rsidR="00FF48EF" w:rsidRDefault="00FF48EF" w:rsidP="0092549B">
          <w:pPr>
            <w:pStyle w:val="Sidfot"/>
          </w:pPr>
          <w:r>
            <w:t xml:space="preserve">033-35 70 00 </w:t>
          </w:r>
          <w:proofErr w:type="spellStart"/>
          <w:r>
            <w:t>vxl</w:t>
          </w:r>
          <w:proofErr w:type="spellEnd"/>
        </w:p>
      </w:tc>
    </w:tr>
  </w:tbl>
  <w:p w:rsidR="00FF48EF" w:rsidRDefault="00FF48E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EF" w:rsidRDefault="00FF48EF" w:rsidP="00A80039">
      <w:pPr>
        <w:pStyle w:val="Tabellinnehll"/>
      </w:pPr>
      <w:r>
        <w:separator/>
      </w:r>
    </w:p>
  </w:footnote>
  <w:footnote w:type="continuationSeparator" w:id="0">
    <w:p w:rsidR="00FF48EF" w:rsidRDefault="00FF48E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EF" w:rsidRDefault="00FF48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F48EF" w:rsidRPr="001E0EDC" w:rsidTr="005D7923">
      <w:trPr>
        <w:cantSplit/>
        <w:trHeight w:val="480"/>
      </w:trPr>
      <w:tc>
        <w:tcPr>
          <w:tcW w:w="5216" w:type="dxa"/>
        </w:tcPr>
        <w:p w:rsidR="00FF48EF" w:rsidRPr="001E0EDC" w:rsidRDefault="00FF48EF" w:rsidP="004F2690">
          <w:pPr>
            <w:pStyle w:val="Sidhuvud"/>
            <w:spacing w:before="220"/>
          </w:pPr>
          <w:r>
            <w:t>Borås Stad</w:t>
          </w:r>
        </w:p>
      </w:tc>
      <w:tc>
        <w:tcPr>
          <w:tcW w:w="1956" w:type="dxa"/>
        </w:tcPr>
        <w:p w:rsidR="00FF48EF" w:rsidRPr="00BA066B" w:rsidRDefault="00FF48EF" w:rsidP="00BE1F14">
          <w:pPr>
            <w:pStyle w:val="Sidhuvudledtext"/>
          </w:pPr>
        </w:p>
      </w:tc>
      <w:tc>
        <w:tcPr>
          <w:tcW w:w="1956" w:type="dxa"/>
        </w:tcPr>
        <w:p w:rsidR="00FF48EF" w:rsidRPr="00BA066B" w:rsidRDefault="00FF48EF" w:rsidP="004F2690">
          <w:pPr>
            <w:pStyle w:val="Sidhuvud"/>
          </w:pPr>
        </w:p>
      </w:tc>
      <w:tc>
        <w:tcPr>
          <w:tcW w:w="1304" w:type="dxa"/>
        </w:tcPr>
        <w:p w:rsidR="00FF48EF" w:rsidRPr="00BA066B" w:rsidRDefault="00FF48EF" w:rsidP="004F2690">
          <w:pPr>
            <w:pStyle w:val="Sidhuvudledtext"/>
          </w:pPr>
          <w:r>
            <w:t>Sida</w:t>
          </w:r>
        </w:p>
        <w:p w:rsidR="00FF48EF" w:rsidRPr="00BA066B" w:rsidRDefault="00FF48EF" w:rsidP="004F2690">
          <w:pPr>
            <w:pStyle w:val="Sidhuvud"/>
          </w:pPr>
          <w:r>
            <w:rPr>
              <w:rStyle w:val="Sidnummer"/>
            </w:rPr>
            <w:fldChar w:fldCharType="begin"/>
          </w:r>
          <w:r>
            <w:rPr>
              <w:rStyle w:val="Sidnummer"/>
            </w:rPr>
            <w:instrText xml:space="preserve"> PAGE </w:instrText>
          </w:r>
          <w:r>
            <w:rPr>
              <w:rStyle w:val="Sidnummer"/>
            </w:rPr>
            <w:fldChar w:fldCharType="separate"/>
          </w:r>
          <w:r w:rsidR="004B170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B1708">
            <w:rPr>
              <w:rStyle w:val="Sidnummer"/>
              <w:noProof/>
            </w:rPr>
            <w:t>2</w:t>
          </w:r>
          <w:r w:rsidRPr="00BA066B">
            <w:rPr>
              <w:rStyle w:val="Sidnummer"/>
            </w:rPr>
            <w:fldChar w:fldCharType="end"/>
          </w:r>
          <w:r w:rsidRPr="00BA066B">
            <w:rPr>
              <w:rStyle w:val="Sidnummer"/>
            </w:rPr>
            <w:t>)</w:t>
          </w:r>
        </w:p>
      </w:tc>
    </w:tr>
  </w:tbl>
  <w:p w:rsidR="00FF48EF" w:rsidRDefault="00FF48EF"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EF" w:rsidRDefault="00FF48E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D052D7"/>
    <w:multiLevelType w:val="hybridMultilevel"/>
    <w:tmpl w:val="5F3C0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asmus.lundqvist@boras.se"/>
    <w:docVar w:name="anvandare_txt_Namn" w:val="Rasmus Lundqvist"/>
    <w:docVar w:name="anvandare_txt_Profil" w:val="REG"/>
    <w:docVar w:name="anvandare_txt_Sign" w:val="RX294"/>
    <w:docVar w:name="anvandare_txt_Telnr" w:val="033 357405"/>
    <w:docVar w:name="Databas" w:val="KS"/>
    <w:docVar w:name="Diarienr" w:val="2023-00178"/>
    <w:docVar w:name="DokumentArkiv_Diarium" w:val="KS"/>
    <w:docVar w:name="DokumentArkiv_FileInApprovalProcess" w:val="0"/>
    <w:docVar w:name="DokumentArkiv_NameService" w:val="shciceronapp"/>
    <w:docVar w:name="DokumentArkiv_SecurityDomain" w:val="Ciceron"/>
    <w:docVar w:name="Grpnr" w:val="1.1.1.1"/>
    <w:docVar w:name="Handlsign" w:val="Rasmus Lundqvis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81B10"/>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44C"/>
    <w:rsid w:val="00055670"/>
    <w:rsid w:val="000568A6"/>
    <w:rsid w:val="00056BE6"/>
    <w:rsid w:val="000675F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33ED"/>
    <w:rsid w:val="00121EEC"/>
    <w:rsid w:val="0012257E"/>
    <w:rsid w:val="00122CB5"/>
    <w:rsid w:val="00122D7C"/>
    <w:rsid w:val="00132049"/>
    <w:rsid w:val="00133EE0"/>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60BF"/>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4DEE"/>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E3F"/>
    <w:rsid w:val="00320E41"/>
    <w:rsid w:val="003215E7"/>
    <w:rsid w:val="003230C2"/>
    <w:rsid w:val="003249AB"/>
    <w:rsid w:val="00326DAF"/>
    <w:rsid w:val="00327E62"/>
    <w:rsid w:val="003367B9"/>
    <w:rsid w:val="00340715"/>
    <w:rsid w:val="00342AB0"/>
    <w:rsid w:val="003447CD"/>
    <w:rsid w:val="00345A58"/>
    <w:rsid w:val="00350015"/>
    <w:rsid w:val="003502FA"/>
    <w:rsid w:val="00353973"/>
    <w:rsid w:val="00360477"/>
    <w:rsid w:val="0036682C"/>
    <w:rsid w:val="00366D7F"/>
    <w:rsid w:val="003708E9"/>
    <w:rsid w:val="00372BE4"/>
    <w:rsid w:val="00373948"/>
    <w:rsid w:val="00373CFA"/>
    <w:rsid w:val="0037461E"/>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1AF"/>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1708"/>
    <w:rsid w:val="004B2CFD"/>
    <w:rsid w:val="004B353D"/>
    <w:rsid w:val="004B67CA"/>
    <w:rsid w:val="004B68F2"/>
    <w:rsid w:val="004C1BAF"/>
    <w:rsid w:val="004C3E34"/>
    <w:rsid w:val="004C625C"/>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0DF9"/>
    <w:rsid w:val="00543F06"/>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E1C9C"/>
    <w:rsid w:val="005F12BA"/>
    <w:rsid w:val="005F22F0"/>
    <w:rsid w:val="005F2B8E"/>
    <w:rsid w:val="005F68F2"/>
    <w:rsid w:val="006005A7"/>
    <w:rsid w:val="00600CC4"/>
    <w:rsid w:val="00601420"/>
    <w:rsid w:val="00607E6D"/>
    <w:rsid w:val="00620E4B"/>
    <w:rsid w:val="00622A85"/>
    <w:rsid w:val="00623485"/>
    <w:rsid w:val="0062369E"/>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6BB1"/>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3ED3"/>
    <w:rsid w:val="00867DCF"/>
    <w:rsid w:val="00872029"/>
    <w:rsid w:val="00874470"/>
    <w:rsid w:val="00876B2C"/>
    <w:rsid w:val="00877C1F"/>
    <w:rsid w:val="00880BD4"/>
    <w:rsid w:val="00881D18"/>
    <w:rsid w:val="00886424"/>
    <w:rsid w:val="00886936"/>
    <w:rsid w:val="00894D60"/>
    <w:rsid w:val="00895155"/>
    <w:rsid w:val="008A0C5B"/>
    <w:rsid w:val="008A208D"/>
    <w:rsid w:val="008A7DF0"/>
    <w:rsid w:val="008B02FF"/>
    <w:rsid w:val="008B18D0"/>
    <w:rsid w:val="008B1C9A"/>
    <w:rsid w:val="008B302F"/>
    <w:rsid w:val="008B5493"/>
    <w:rsid w:val="008B63B0"/>
    <w:rsid w:val="008C3D19"/>
    <w:rsid w:val="008C588D"/>
    <w:rsid w:val="008D03D0"/>
    <w:rsid w:val="008D5D69"/>
    <w:rsid w:val="008E40E0"/>
    <w:rsid w:val="008E5C44"/>
    <w:rsid w:val="008E6C62"/>
    <w:rsid w:val="008E6E31"/>
    <w:rsid w:val="008E708B"/>
    <w:rsid w:val="008F1CA2"/>
    <w:rsid w:val="008F3B8D"/>
    <w:rsid w:val="008F7E78"/>
    <w:rsid w:val="00900F4F"/>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419E"/>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0AB0"/>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0EB"/>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2F5F"/>
    <w:rsid w:val="00B0429E"/>
    <w:rsid w:val="00B100E3"/>
    <w:rsid w:val="00B171E3"/>
    <w:rsid w:val="00B17385"/>
    <w:rsid w:val="00B20660"/>
    <w:rsid w:val="00B20C40"/>
    <w:rsid w:val="00B235F2"/>
    <w:rsid w:val="00B25C0B"/>
    <w:rsid w:val="00B2769B"/>
    <w:rsid w:val="00B30A87"/>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46A5"/>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5A07"/>
    <w:rsid w:val="00C70E74"/>
    <w:rsid w:val="00C71C43"/>
    <w:rsid w:val="00C72121"/>
    <w:rsid w:val="00C72564"/>
    <w:rsid w:val="00C728C9"/>
    <w:rsid w:val="00C733ED"/>
    <w:rsid w:val="00C7690F"/>
    <w:rsid w:val="00C81B10"/>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E396B"/>
    <w:rsid w:val="00CE3D93"/>
    <w:rsid w:val="00CE5739"/>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2161"/>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5DD"/>
    <w:rsid w:val="00DA3A8D"/>
    <w:rsid w:val="00DA486C"/>
    <w:rsid w:val="00DA539F"/>
    <w:rsid w:val="00DB0C6A"/>
    <w:rsid w:val="00DB5C2D"/>
    <w:rsid w:val="00DB7818"/>
    <w:rsid w:val="00DC0A99"/>
    <w:rsid w:val="00DC3478"/>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214D"/>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634C2"/>
    <w:rsid w:val="00E63D91"/>
    <w:rsid w:val="00E730CD"/>
    <w:rsid w:val="00E74141"/>
    <w:rsid w:val="00E74364"/>
    <w:rsid w:val="00E76233"/>
    <w:rsid w:val="00E81578"/>
    <w:rsid w:val="00E8293A"/>
    <w:rsid w:val="00E830A2"/>
    <w:rsid w:val="00E85BEC"/>
    <w:rsid w:val="00E870F3"/>
    <w:rsid w:val="00E90D27"/>
    <w:rsid w:val="00E92817"/>
    <w:rsid w:val="00E951E9"/>
    <w:rsid w:val="00E973E1"/>
    <w:rsid w:val="00EA1060"/>
    <w:rsid w:val="00EA4A92"/>
    <w:rsid w:val="00EB1BA6"/>
    <w:rsid w:val="00EB31E5"/>
    <w:rsid w:val="00EB4B01"/>
    <w:rsid w:val="00EC4C35"/>
    <w:rsid w:val="00EC5E92"/>
    <w:rsid w:val="00ED26ED"/>
    <w:rsid w:val="00ED4B13"/>
    <w:rsid w:val="00ED58CA"/>
    <w:rsid w:val="00ED627E"/>
    <w:rsid w:val="00EE0445"/>
    <w:rsid w:val="00EE1237"/>
    <w:rsid w:val="00EE2FB8"/>
    <w:rsid w:val="00EE4F46"/>
    <w:rsid w:val="00EF115A"/>
    <w:rsid w:val="00EF1B04"/>
    <w:rsid w:val="00EF3950"/>
    <w:rsid w:val="00EF40C1"/>
    <w:rsid w:val="00EF60DF"/>
    <w:rsid w:val="00F02CC3"/>
    <w:rsid w:val="00F0651F"/>
    <w:rsid w:val="00F10101"/>
    <w:rsid w:val="00F10798"/>
    <w:rsid w:val="00F14EA5"/>
    <w:rsid w:val="00F229BF"/>
    <w:rsid w:val="00F22C8C"/>
    <w:rsid w:val="00F27678"/>
    <w:rsid w:val="00F30358"/>
    <w:rsid w:val="00F33F3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 w:val="00FF48EF"/>
    <w:rsid w:val="00FF5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0D99C6"/>
  <w15:docId w15:val="{E17F1B12-24C7-4854-9E79-7CB95A6B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21BD6B4774D789D2664A5511D52C9"/>
        <w:category>
          <w:name w:val="Allmänt"/>
          <w:gallery w:val="placeholder"/>
        </w:category>
        <w:types>
          <w:type w:val="bbPlcHdr"/>
        </w:types>
        <w:behaviors>
          <w:behavior w:val="content"/>
        </w:behaviors>
        <w:guid w:val="{E3CDBE22-933D-4E37-9B24-09DE418EBC2F}"/>
      </w:docPartPr>
      <w:docPartBody>
        <w:p w:rsidR="00446726" w:rsidRDefault="00446726">
          <w:pPr>
            <w:pStyle w:val="69E21BD6B4774D789D2664A5511D52C9"/>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26"/>
    <w:rsid w:val="00446726"/>
    <w:rsid w:val="00866982"/>
    <w:rsid w:val="009D2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69E21BD6B4774D789D2664A5511D52C9">
    <w:name w:val="69E21BD6B4774D789D2664A5511D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5269D55-EB54-46F4-9D78-6042A802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4903</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Lundqvist</dc:creator>
  <cp:keywords/>
  <cp:lastModifiedBy>Annette Persson Carlson</cp:lastModifiedBy>
  <cp:revision>3</cp:revision>
  <cp:lastPrinted>2003-09-08T17:29:00Z</cp:lastPrinted>
  <dcterms:created xsi:type="dcterms:W3CDTF">2023-12-18T11:41:00Z</dcterms:created>
  <dcterms:modified xsi:type="dcterms:W3CDTF">2023-12-18T11:56:00Z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