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EC13F2" w:rsidRDefault="00630A28" w:rsidP="00EC13F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04202F" wp14:editId="2C536871">
                  <wp:simplePos x="0" y="0"/>
                  <wp:positionH relativeFrom="column">
                    <wp:posOffset>1576705</wp:posOffset>
                  </wp:positionH>
                  <wp:positionV relativeFrom="paragraph">
                    <wp:posOffset>103505</wp:posOffset>
                  </wp:positionV>
                  <wp:extent cx="788400" cy="669600"/>
                  <wp:effectExtent l="0" t="0" r="0" b="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D 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00" cy="66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083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A6C91F6" wp14:editId="72284C4D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137160</wp:posOffset>
                  </wp:positionV>
                  <wp:extent cx="676800" cy="626400"/>
                  <wp:effectExtent l="0" t="0" r="9525" b="2540"/>
                  <wp:wrapNone/>
                  <wp:docPr id="2" name="Bildobjekt 2" descr="\\ad.boras.se\Users\Hemkatalog\2\BOANPE\Dokument\My Pictures\Alliansen\KD_STANDARD_CMYK-450x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boras.se\Users\Hemkatalog\2\BOANPE\Dokument\My Pictures\Alliansen\KD_STANDARD_CMYK-450x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3F2" w:rsidRPr="0018083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F000FA7" wp14:editId="306554A2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46355</wp:posOffset>
                  </wp:positionV>
                  <wp:extent cx="806400" cy="806400"/>
                  <wp:effectExtent l="0" t="0" r="0" b="0"/>
                  <wp:wrapNone/>
                  <wp:docPr id="1" name="Bildobjekt 1" descr="\\ad.boras.se\Users\Hemkatalog\2\BOANPE\Dokument\My Pictures\Alliansen\m_logo_b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boras.se\Users\Hemkatalog\2\BOANPE\Dokument\My Pictures\Alliansen\m_logo_b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69B2" w:rsidRPr="007F0749" w:rsidRDefault="009969B2" w:rsidP="000F4FD2">
            <w:pPr>
              <w:pStyle w:val="Sidhuvud"/>
              <w:spacing w:after="360"/>
            </w:pP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1E5547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EB7C7C" w:rsidP="004F2690">
            <w:pPr>
              <w:pStyle w:val="Sidhuvud"/>
            </w:pPr>
            <w:r>
              <w:t>2023-09-11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1E5547" w:rsidRPr="0049009B">
              <w:t>KS</w:t>
            </w:r>
            <w:r w:rsidR="001E5547">
              <w:t xml:space="preserve"> </w:t>
            </w:r>
            <w:r w:rsidR="001E5547" w:rsidRPr="0049009B">
              <w:t>2023-00659</w:t>
            </w:r>
            <w:r w:rsidR="00401ABF">
              <w:t xml:space="preserve"> </w:t>
            </w:r>
            <w:r w:rsidR="001E5547" w:rsidRPr="0049009B">
              <w:t>1.1.2.1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EC13F2" w:rsidRPr="00EC13F2" w:rsidRDefault="00EC13F2" w:rsidP="00EC13F2">
      <w:pPr>
        <w:pStyle w:val="Rubrik1"/>
        <w:jc w:val="center"/>
        <w:rPr>
          <w:color w:val="FF0000"/>
        </w:rPr>
      </w:pPr>
      <w:r>
        <w:rPr>
          <w:color w:val="FF0000"/>
        </w:rPr>
        <w:t>ALTERNATIVT FÖRSLAG</w:t>
      </w:r>
    </w:p>
    <w:p w:rsidR="00F10101" w:rsidRDefault="001E5547" w:rsidP="00755107">
      <w:pPr>
        <w:pStyle w:val="Rubrik1"/>
      </w:pPr>
      <w:r w:rsidRPr="0049009B">
        <w:t>Förfrågan om ett ökat flyktingmottagande</w:t>
      </w:r>
    </w:p>
    <w:p w:rsidR="00755107" w:rsidRPr="00C728C9" w:rsidRDefault="001E5547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sdt>
      <w:sdtPr>
        <w:alias w:val="Beslut"/>
        <w:tag w:val="Beslut"/>
        <w:id w:val="504939301"/>
        <w:placeholder>
          <w:docPart w:val="283797FE2E094F11AF15758094011FCF"/>
        </w:placeholder>
      </w:sdtPr>
      <w:sdtEndPr/>
      <w:sdtContent>
        <w:p w:rsidR="00D35220" w:rsidRDefault="002B1D6F" w:rsidP="00375E69">
          <w:pPr>
            <w:spacing w:after="120"/>
          </w:pPr>
          <w:r>
            <w:t>Komm</w:t>
          </w:r>
          <w:r w:rsidR="000C4473">
            <w:t xml:space="preserve">unstyrelsen </w:t>
          </w:r>
          <w:r w:rsidR="003707CA">
            <w:t xml:space="preserve">har </w:t>
          </w:r>
          <w:r w:rsidR="00D504D6">
            <w:rPr>
              <w:color w:val="FF0000"/>
            </w:rPr>
            <w:t>mottagit</w:t>
          </w:r>
          <w:r w:rsidR="003707CA" w:rsidRPr="003707CA">
            <w:rPr>
              <w:color w:val="FF0000"/>
            </w:rPr>
            <w:t xml:space="preserve"> och </w:t>
          </w:r>
          <w:r w:rsidR="003707CA">
            <w:rPr>
              <w:color w:val="FF0000"/>
            </w:rPr>
            <w:t>avvisar</w:t>
          </w:r>
          <w:r w:rsidR="00D504D6">
            <w:rPr>
              <w:color w:val="FF0000"/>
            </w:rPr>
            <w:t xml:space="preserve"> förfrågan om ett</w:t>
          </w:r>
          <w:r w:rsidR="003707CA" w:rsidRPr="003707CA">
            <w:rPr>
              <w:color w:val="FF0000"/>
            </w:rPr>
            <w:t xml:space="preserve"> </w:t>
          </w:r>
          <w:r w:rsidR="000C4473" w:rsidRPr="003707CA">
            <w:rPr>
              <w:strike/>
            </w:rPr>
            <w:t>ställer sig positiv</w:t>
          </w:r>
          <w:r w:rsidRPr="003707CA">
            <w:rPr>
              <w:strike/>
            </w:rPr>
            <w:t xml:space="preserve"> till</w:t>
          </w:r>
          <w:r w:rsidRPr="00D504D6">
            <w:rPr>
              <w:strike/>
            </w:rPr>
            <w:t xml:space="preserve"> ett</w:t>
          </w:r>
          <w:r>
            <w:t xml:space="preserve"> ökat mottagande av flyktin</w:t>
          </w:r>
          <w:r w:rsidR="000C4473">
            <w:t>gar än vad som anvisats enligt b</w:t>
          </w:r>
          <w:r>
            <w:t>osättningslagen</w:t>
          </w:r>
          <w:r w:rsidR="000C4473">
            <w:t xml:space="preserve"> (</w:t>
          </w:r>
          <w:r w:rsidR="000C4473" w:rsidRPr="000C4473">
            <w:t>SFS nr: 2016:38</w:t>
          </w:r>
          <w:r w:rsidR="000C4473">
            <w:t>)</w:t>
          </w:r>
          <w:r>
            <w:t>.</w:t>
          </w:r>
        </w:p>
      </w:sdtContent>
    </w:sdt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1B79D2" w:rsidP="00755107">
      <w:pPr>
        <w:pStyle w:val="Rubrik2"/>
      </w:pPr>
      <w:r w:rsidRPr="001B79D2">
        <w:t>Sammanfattning (Ärendet i sin helhet)</w:t>
      </w:r>
    </w:p>
    <w:sdt>
      <w:sdtPr>
        <w:alias w:val="Komplettering"/>
        <w:tag w:val="Komplettering"/>
        <w:id w:val="-1364824734"/>
        <w:placeholder>
          <w:docPart w:val="FD6A80E0F574406592A58794CBF19A88"/>
        </w:placeholder>
      </w:sdtPr>
      <w:sdtEndPr>
        <w:rPr>
          <w:strike/>
        </w:rPr>
      </w:sdtEndPr>
      <w:sdtContent>
        <w:p w:rsidR="00A01398" w:rsidRDefault="000C4473" w:rsidP="00755107">
          <w:pPr>
            <w:pStyle w:val="Brdtext"/>
          </w:pPr>
          <w:r>
            <w:t>Kommunfullmäktige i Göteborgs S</w:t>
          </w:r>
          <w:r w:rsidR="00A01398">
            <w:t>tad har gett</w:t>
          </w:r>
          <w:r w:rsidR="004051FC">
            <w:t xml:space="preserve"> sin kommunstyrelse</w:t>
          </w:r>
          <w:r w:rsidR="00A01398">
            <w:t xml:space="preserve"> i uppdrag att i samband med den årliga anvisningen enligt bosättningslagen eftersträva en mer proportionell fördelning av flyktingmottagandet genom att erbjuda kommuner med relativt lågt flyktingmottagande möjligheten att självmant upplåta boendelösningar åt nyanlända. </w:t>
          </w:r>
        </w:p>
        <w:p w:rsidR="00A01398" w:rsidRDefault="00A01398" w:rsidP="00755107">
          <w:pPr>
            <w:pStyle w:val="Brdtext"/>
          </w:pPr>
          <w:r>
            <w:t>Enligt detta uppdrag skickar Stadsledningskontoret</w:t>
          </w:r>
          <w:r w:rsidR="004051FC">
            <w:t>, Göteborgs Stad,</w:t>
          </w:r>
          <w:r>
            <w:t xml:space="preserve"> ut en förfrågan till kommunerna i Västra Götalandsregionen om intresse att ta emot ett större antal flyktingar än vad som anvisas enligt bosättningslagen.</w:t>
          </w:r>
        </w:p>
        <w:p w:rsidR="00EC13F2" w:rsidRPr="00676C3E" w:rsidRDefault="00966C73" w:rsidP="00755107">
          <w:pPr>
            <w:pStyle w:val="Brdtext"/>
            <w:rPr>
              <w:szCs w:val="24"/>
            </w:rPr>
          </w:pPr>
          <w:r>
            <w:t xml:space="preserve">Kommunstyrelsen </w:t>
          </w:r>
          <w:r w:rsidR="003707CA" w:rsidRPr="003707CA">
            <w:rPr>
              <w:color w:val="FF0000"/>
            </w:rPr>
            <w:t>avvisar</w:t>
          </w:r>
          <w:r w:rsidR="003707CA">
            <w:t xml:space="preserve"> förfrågan om </w:t>
          </w:r>
          <w:r w:rsidRPr="003707CA">
            <w:rPr>
              <w:strike/>
            </w:rPr>
            <w:t>är positiv</w:t>
          </w:r>
          <w:r w:rsidR="004051FC" w:rsidRPr="003707CA">
            <w:rPr>
              <w:strike/>
            </w:rPr>
            <w:t xml:space="preserve"> till</w:t>
          </w:r>
          <w:r w:rsidR="004051FC">
            <w:t xml:space="preserve"> ett ökat mottagande. </w:t>
          </w:r>
          <w:r w:rsidR="004051FC" w:rsidRPr="003707CA">
            <w:rPr>
              <w:strike/>
            </w:rPr>
            <w:t>Borås Stad har under de senaste åren haft ett minskande flyktingmottagande precis som övriga kommuner i landet.</w:t>
          </w:r>
          <w:r w:rsidR="004051FC">
            <w:t xml:space="preserve"> Borås Stad har under många år haft ett relativt stort mottagande av flyktingar och har en uppbyggd och god kompetens, organisation och förmåga att hantera flyktingmottagandet</w:t>
          </w:r>
          <w:r w:rsidR="003707CA">
            <w:t xml:space="preserve"> </w:t>
          </w:r>
          <w:r w:rsidR="003707CA" w:rsidRPr="003707CA">
            <w:rPr>
              <w:color w:val="FF0000"/>
            </w:rPr>
            <w:t xml:space="preserve">för de </w:t>
          </w:r>
          <w:r w:rsidR="003707CA" w:rsidRPr="00676C3E">
            <w:rPr>
              <w:color w:val="FF0000"/>
              <w:szCs w:val="24"/>
            </w:rPr>
            <w:t>asylsökande som anvisas till kommunen</w:t>
          </w:r>
          <w:r w:rsidR="004051FC" w:rsidRPr="00676C3E">
            <w:rPr>
              <w:szCs w:val="24"/>
            </w:rPr>
            <w:t>.</w:t>
          </w:r>
          <w:r w:rsidR="003707CA" w:rsidRPr="00676C3E">
            <w:rPr>
              <w:szCs w:val="24"/>
            </w:rPr>
            <w:t xml:space="preserve"> </w:t>
          </w:r>
        </w:p>
        <w:p w:rsidR="00676C3E" w:rsidRPr="00676C3E" w:rsidRDefault="001D440A" w:rsidP="00676C3E">
          <w:pPr>
            <w:pStyle w:val="Rubrik1"/>
            <w:spacing w:before="0" w:after="133"/>
            <w:rPr>
              <w:rFonts w:ascii="Garamond" w:hAnsi="Garamond" w:cs="Arial"/>
              <w:b w:val="0"/>
              <w:color w:val="FF0000"/>
              <w:sz w:val="24"/>
              <w:szCs w:val="24"/>
            </w:rPr>
          </w:pPr>
          <w:r>
            <w:rPr>
              <w:rFonts w:ascii="Garamond" w:hAnsi="Garamond" w:cs="Arial"/>
              <w:b w:val="0"/>
              <w:color w:val="FF0000"/>
              <w:sz w:val="24"/>
              <w:szCs w:val="24"/>
            </w:rPr>
            <w:t>Riksrevisionen</w:t>
          </w:r>
          <w:bookmarkStart w:id="0" w:name="_GoBack"/>
          <w:bookmarkEnd w:id="0"/>
          <w:r w:rsidR="003707CA" w:rsidRPr="00676C3E">
            <w:rPr>
              <w:rFonts w:ascii="Garamond" w:hAnsi="Garamond" w:cs="Arial"/>
              <w:b w:val="0"/>
              <w:color w:val="FF0000"/>
              <w:sz w:val="24"/>
              <w:szCs w:val="24"/>
            </w:rPr>
            <w:t xml:space="preserve"> redovisar att Bosättningslagen har bidragit till kortare väntetider och jämnare fördelat mottagande mellan kommuner</w:t>
          </w:r>
          <w:r w:rsidR="00EC13F2" w:rsidRPr="00676C3E">
            <w:rPr>
              <w:rFonts w:ascii="Garamond" w:hAnsi="Garamond" w:cs="Arial"/>
              <w:b w:val="0"/>
              <w:color w:val="FF0000"/>
              <w:sz w:val="24"/>
              <w:szCs w:val="24"/>
            </w:rPr>
            <w:t xml:space="preserve"> och bedömer att Migrationsverket och länsstyrelsernas arbete i huvudsak fungerar väl och främjar intentionerna i lagen</w:t>
          </w:r>
          <w:r w:rsidR="00676C3E" w:rsidRPr="00676C3E">
            <w:rPr>
              <w:rFonts w:ascii="Garamond" w:hAnsi="Garamond" w:cs="Arial"/>
              <w:b w:val="0"/>
              <w:color w:val="FF0000"/>
              <w:sz w:val="24"/>
              <w:szCs w:val="24"/>
            </w:rPr>
            <w:t xml:space="preserve"> </w:t>
          </w:r>
          <w:r w:rsidR="00676C3E" w:rsidRPr="00676C3E">
            <w:rPr>
              <w:rFonts w:ascii="Garamond" w:hAnsi="Garamond" w:cs="Arial"/>
              <w:b w:val="0"/>
              <w:bCs/>
              <w:color w:val="FF0000"/>
              <w:sz w:val="24"/>
              <w:szCs w:val="24"/>
            </w:rPr>
            <w:t>(</w:t>
          </w:r>
          <w:proofErr w:type="spellStart"/>
          <w:r w:rsidR="00676C3E" w:rsidRPr="00676C3E">
            <w:rPr>
              <w:rFonts w:ascii="Garamond" w:hAnsi="Garamond" w:cs="Arial"/>
              <w:b w:val="0"/>
              <w:bCs/>
              <w:color w:val="FF0000"/>
              <w:sz w:val="24"/>
              <w:szCs w:val="24"/>
            </w:rPr>
            <w:t>RiR</w:t>
          </w:r>
          <w:proofErr w:type="spellEnd"/>
          <w:r w:rsidR="00676C3E" w:rsidRPr="00676C3E">
            <w:rPr>
              <w:rFonts w:ascii="Garamond" w:hAnsi="Garamond" w:cs="Arial"/>
              <w:b w:val="0"/>
              <w:bCs/>
              <w:color w:val="FF0000"/>
              <w:sz w:val="24"/>
              <w:szCs w:val="24"/>
            </w:rPr>
            <w:t xml:space="preserve"> 2021:29).</w:t>
          </w:r>
        </w:p>
        <w:p w:rsidR="004051FC" w:rsidRPr="00EC13F2" w:rsidRDefault="00EC13F2" w:rsidP="00755107">
          <w:pPr>
            <w:pStyle w:val="Brdtext"/>
            <w:rPr>
              <w:color w:val="FF0000"/>
            </w:rPr>
          </w:pPr>
          <w:r w:rsidRPr="00676C3E">
            <w:rPr>
              <w:rFonts w:cs="Arial"/>
              <w:color w:val="FF0000"/>
              <w:szCs w:val="24"/>
            </w:rPr>
            <w:t>Kommunstyrelsen finner</w:t>
          </w:r>
          <w:r w:rsidRPr="00EC13F2">
            <w:rPr>
              <w:rFonts w:cs="Arial"/>
              <w:color w:val="FF0000"/>
            </w:rPr>
            <w:t xml:space="preserve"> därför ingen anled</w:t>
          </w:r>
          <w:r w:rsidR="001D440A">
            <w:rPr>
              <w:rFonts w:cs="Arial"/>
              <w:color w:val="FF0000"/>
            </w:rPr>
            <w:t>ning till att Borås Stad tar</w:t>
          </w:r>
          <w:r w:rsidRPr="00EC13F2">
            <w:rPr>
              <w:rFonts w:cs="Arial"/>
              <w:color w:val="FF0000"/>
            </w:rPr>
            <w:t xml:space="preserve"> emot fler anvisade än det som Migrationsverket och Länsstyrelsen anser att kommunen enligt lagen ska ta ansvar för.</w:t>
          </w:r>
        </w:p>
        <w:p w:rsidR="00755107" w:rsidRPr="003707CA" w:rsidRDefault="004051FC" w:rsidP="00755107">
          <w:pPr>
            <w:pStyle w:val="Brdtext"/>
            <w:rPr>
              <w:strike/>
            </w:rPr>
          </w:pPr>
          <w:r w:rsidRPr="003707CA">
            <w:rPr>
              <w:strike/>
            </w:rPr>
            <w:t xml:space="preserve">Vid föregående års </w:t>
          </w:r>
          <w:r w:rsidR="00966C73" w:rsidRPr="003707CA">
            <w:rPr>
              <w:strike/>
            </w:rPr>
            <w:t>beslut om mottagande efterfråga</w:t>
          </w:r>
          <w:r w:rsidRPr="003707CA">
            <w:rPr>
              <w:strike/>
            </w:rPr>
            <w:t>de Borås Stad ett större mottagande än vad som fördelades</w:t>
          </w:r>
          <w:r w:rsidR="00966C73" w:rsidRPr="003707CA">
            <w:rPr>
              <w:strike/>
            </w:rPr>
            <w:t>,</w:t>
          </w:r>
          <w:r w:rsidRPr="003707CA">
            <w:rPr>
              <w:strike/>
            </w:rPr>
            <w:t xml:space="preserve"> utifrån att kommunen har goda förutsättningar för detta. Borås Stad är därför positiva till ett ökat mottagande.</w:t>
          </w:r>
        </w:p>
      </w:sdtContent>
    </w:sdt>
    <w:p w:rsidR="00EC13F2" w:rsidRDefault="00EC13F2" w:rsidP="00E157CA">
      <w:pPr>
        <w:pStyle w:val="Brdtext"/>
        <w:rPr>
          <w:color w:val="808080"/>
        </w:rPr>
      </w:pPr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lastRenderedPageBreak/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sdt>
      <w:sdtPr>
        <w:alias w:val="Förslag"/>
        <w:tag w:val="Forslag"/>
        <w:id w:val="1170606048"/>
        <w:placeholder>
          <w:docPart w:val="EFD4A8023E124ED58C44FE56A87F2688"/>
        </w:placeholder>
      </w:sdtPr>
      <w:sdtEndPr/>
      <w:sdtContent>
        <w:p w:rsidR="00E157CA" w:rsidRPr="00E157CA" w:rsidRDefault="00E157CA" w:rsidP="00E157CA">
          <w:pPr>
            <w:pStyle w:val="Brdtext"/>
            <w:spacing w:after="0"/>
          </w:pPr>
          <w:r>
            <w:t xml:space="preserve">1. </w:t>
          </w:r>
          <w:r w:rsidR="002B1D6F">
            <w:t>Förfrågan om ett ökat flyktingmottagande</w:t>
          </w:r>
        </w:p>
      </w:sdtContent>
    </w:sdt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E157CA" w:rsidP="00E157CA">
      <w:pPr>
        <w:pStyle w:val="Brdtext"/>
        <w:rPr>
          <w:vanish/>
        </w:rPr>
      </w:pPr>
      <w:r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2B1D6F">
        <w:t xml:space="preserve">Göteborgs Stad, </w:t>
      </w:r>
      <w:r w:rsidR="00A01398" w:rsidRPr="00A01398">
        <w:t>gunilla.dorner.buskas@stadshuset.goteborg.se</w:t>
      </w:r>
    </w:p>
    <w:p w:rsidR="00EE1237" w:rsidRPr="00E157CA" w:rsidRDefault="00EE1237" w:rsidP="00EE1237">
      <w:pPr>
        <w:pStyle w:val="Brdtext"/>
        <w:spacing w:after="0"/>
      </w:pPr>
      <w:r>
        <w:t xml:space="preserve">2. </w:t>
      </w:r>
      <w:r w:rsidR="002B1D6F">
        <w:t>Arbetslivsnämnden</w:t>
      </w:r>
    </w:p>
    <w:p w:rsidR="00EC13F2" w:rsidRDefault="00EC13F2" w:rsidP="00EE1237">
      <w:pPr>
        <w:pStyle w:val="Brdtext"/>
        <w:rPr>
          <w:b/>
          <w:color w:val="808080"/>
        </w:rPr>
      </w:pPr>
    </w:p>
    <w:p w:rsidR="00EC13F2" w:rsidRDefault="00EC13F2" w:rsidP="00EE1237">
      <w:pPr>
        <w:pStyle w:val="Brdtext"/>
        <w:rPr>
          <w:b/>
          <w:color w:val="808080"/>
        </w:rPr>
      </w:pPr>
    </w:p>
    <w:p w:rsidR="00EC13F2" w:rsidRPr="00EC13F2" w:rsidRDefault="00EC13F2" w:rsidP="00EE1237">
      <w:pPr>
        <w:pStyle w:val="Brdtext"/>
        <w:rPr>
          <w:rFonts w:asciiTheme="minorHAnsi" w:hAnsiTheme="minorHAnsi" w:cstheme="minorHAnsi"/>
          <w:b/>
        </w:rPr>
      </w:pPr>
      <w:r w:rsidRPr="00EC13F2">
        <w:rPr>
          <w:rFonts w:asciiTheme="minorHAnsi" w:hAnsiTheme="minorHAnsi" w:cstheme="minorHAnsi"/>
          <w:b/>
        </w:rPr>
        <w:t xml:space="preserve">Moderaterna, </w:t>
      </w:r>
      <w:r>
        <w:rPr>
          <w:rFonts w:asciiTheme="minorHAnsi" w:hAnsiTheme="minorHAnsi" w:cstheme="minorHAnsi"/>
          <w:b/>
        </w:rPr>
        <w:t>Sverigedemokraterna</w:t>
      </w:r>
      <w:r w:rsidRPr="00EC13F2">
        <w:rPr>
          <w:rFonts w:asciiTheme="minorHAnsi" w:hAnsiTheme="minorHAnsi" w:cstheme="minorHAnsi"/>
          <w:b/>
        </w:rPr>
        <w:t xml:space="preserve"> och</w:t>
      </w:r>
      <w:r>
        <w:rPr>
          <w:rFonts w:asciiTheme="minorHAnsi" w:hAnsiTheme="minorHAnsi" w:cstheme="minorHAnsi"/>
          <w:b/>
        </w:rPr>
        <w:t xml:space="preserve"> Kristdemokraterna</w:t>
      </w:r>
      <w:r w:rsidRPr="00EC13F2">
        <w:rPr>
          <w:rFonts w:asciiTheme="minorHAnsi" w:hAnsiTheme="minorHAnsi" w:cstheme="minorHAnsi"/>
          <w:b/>
        </w:rPr>
        <w:t xml:space="preserve"> i Kommunstyrelsen</w:t>
      </w:r>
    </w:p>
    <w:p w:rsidR="00EC13F2" w:rsidRPr="00EC13F2" w:rsidRDefault="00EC13F2" w:rsidP="00EE1237">
      <w:pPr>
        <w:pStyle w:val="Brdtext"/>
        <w:rPr>
          <w:rFonts w:asciiTheme="minorHAnsi" w:hAnsiTheme="minorHAnsi" w:cstheme="minorHAnsi"/>
          <w:b/>
        </w:rPr>
      </w:pPr>
    </w:p>
    <w:p w:rsidR="00EE1237" w:rsidRPr="00EC13F2" w:rsidRDefault="00EC13F2" w:rsidP="00EE1237">
      <w:pPr>
        <w:pStyle w:val="Brdtext"/>
        <w:rPr>
          <w:vanish/>
          <w:color w:val="808080"/>
        </w:rPr>
      </w:pPr>
      <w:r w:rsidRPr="00EC13F2">
        <w:rPr>
          <w:rFonts w:asciiTheme="minorHAnsi" w:hAnsiTheme="minorHAnsi" w:cstheme="minorHAnsi"/>
        </w:rPr>
        <w:t>Annette</w:t>
      </w:r>
      <w:r>
        <w:rPr>
          <w:rFonts w:asciiTheme="minorHAnsi" w:hAnsiTheme="minorHAnsi" w:cstheme="minorHAnsi"/>
        </w:rPr>
        <w:t xml:space="preserve"> Carlson (M)</w:t>
      </w:r>
      <w:r>
        <w:rPr>
          <w:rFonts w:asciiTheme="minorHAnsi" w:hAnsiTheme="minorHAnsi" w:cstheme="minorHAnsi"/>
        </w:rPr>
        <w:tab/>
        <w:t xml:space="preserve">Andreas Exner (SD) </w:t>
      </w:r>
      <w:r>
        <w:rPr>
          <w:rFonts w:asciiTheme="minorHAnsi" w:hAnsiTheme="minorHAnsi" w:cstheme="minorHAnsi"/>
        </w:rPr>
        <w:tab/>
        <w:t>Niklas Arvidsson (KD)</w:t>
      </w:r>
      <w:r w:rsidR="00EE1237" w:rsidRPr="00EC13F2">
        <w:rPr>
          <w:vanish/>
          <w:color w:val="808080"/>
        </w:rPr>
        <w:t>[Under denna rubrik anger handläggaren vilka som ska ta del av beslutet. Ang</w:t>
      </w:r>
      <w:r w:rsidR="001A1CA0" w:rsidRPr="00EC13F2">
        <w:rPr>
          <w:vanish/>
          <w:color w:val="808080"/>
        </w:rPr>
        <w:t xml:space="preserve">e även e-postadress/postadress. </w:t>
      </w:r>
    </w:p>
    <w:p w:rsidR="001A1CA0" w:rsidRPr="00EC13F2" w:rsidRDefault="001A1CA0" w:rsidP="00EE1237">
      <w:pPr>
        <w:pStyle w:val="Brdtext"/>
        <w:rPr>
          <w:b/>
          <w:vanish/>
          <w:color w:val="808080"/>
        </w:rPr>
      </w:pPr>
      <w:r w:rsidRPr="00EC13F2">
        <w:rPr>
          <w:b/>
          <w:vanish/>
          <w:color w:val="808080"/>
        </w:rPr>
        <w:t>Ska beslutet inte expedieras ange då: ”Ingen expediering”]</w:t>
      </w:r>
    </w:p>
    <w:p w:rsidR="00EE1237" w:rsidRPr="00EC13F2" w:rsidRDefault="00EE1237" w:rsidP="00EE1237">
      <w:pPr>
        <w:pStyle w:val="Brdtext"/>
        <w:rPr>
          <w:b/>
          <w:vanish/>
        </w:rPr>
      </w:pPr>
    </w:p>
    <w:p w:rsidR="00EE1237" w:rsidRPr="00EC13F2" w:rsidRDefault="00EE1237" w:rsidP="00EE1237">
      <w:pPr>
        <w:pStyle w:val="Brdtext"/>
        <w:rPr>
          <w:b/>
          <w:vanish/>
        </w:rPr>
      </w:pPr>
    </w:p>
    <w:p w:rsidR="00EE1237" w:rsidRPr="00EC13F2" w:rsidRDefault="00EE1237" w:rsidP="00EE1237">
      <w:pPr>
        <w:pStyle w:val="Brdtext"/>
        <w:rPr>
          <w:b/>
          <w:vanish/>
        </w:rPr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F2" w:rsidRDefault="00EC13F2" w:rsidP="00A80039">
      <w:pPr>
        <w:pStyle w:val="Tabellinnehll"/>
      </w:pPr>
      <w:r>
        <w:separator/>
      </w:r>
    </w:p>
  </w:endnote>
  <w:endnote w:type="continuationSeparator" w:id="0">
    <w:p w:rsidR="00EC13F2" w:rsidRDefault="00EC13F2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3F2" w:rsidRDefault="00EC13F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3F2" w:rsidRDefault="00EC13F2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3F2" w:rsidRDefault="00EC13F2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EC13F2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EC13F2" w:rsidRPr="005B5CE4" w:rsidRDefault="00EC13F2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EC13F2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EC13F2" w:rsidRDefault="00EC13F2" w:rsidP="0092549B">
          <w:pPr>
            <w:pStyle w:val="Sidfotledtext"/>
          </w:pPr>
          <w:r>
            <w:t>Postadress</w:t>
          </w:r>
        </w:p>
        <w:p w:rsidR="00EC13F2" w:rsidRDefault="00EC13F2" w:rsidP="0092549B">
          <w:pPr>
            <w:pStyle w:val="Sidfot"/>
          </w:pPr>
          <w:r>
            <w:t xml:space="preserve">501 80 Borås 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EC13F2" w:rsidRPr="006B0841" w:rsidRDefault="00EC13F2" w:rsidP="0092549B">
          <w:pPr>
            <w:pStyle w:val="Sidfotledtext"/>
          </w:pPr>
          <w:r>
            <w:t>Besöksadress</w:t>
          </w:r>
        </w:p>
        <w:p w:rsidR="00EC13F2" w:rsidRDefault="00EC13F2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EC13F2" w:rsidRDefault="00EC13F2" w:rsidP="0092549B">
          <w:pPr>
            <w:pStyle w:val="Sidfotledtext"/>
          </w:pPr>
          <w:r>
            <w:t>Hemsida</w:t>
          </w:r>
        </w:p>
        <w:p w:rsidR="00EC13F2" w:rsidRDefault="00EC13F2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EC13F2" w:rsidRDefault="00EC13F2" w:rsidP="0092549B">
          <w:pPr>
            <w:pStyle w:val="Sidfotledtext"/>
          </w:pPr>
          <w:r>
            <w:t>E-post</w:t>
          </w:r>
        </w:p>
        <w:p w:rsidR="00EC13F2" w:rsidRDefault="00EC13F2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EC13F2" w:rsidRDefault="00EC13F2" w:rsidP="0092549B">
          <w:pPr>
            <w:pStyle w:val="Sidfotledtext"/>
          </w:pPr>
          <w:r>
            <w:t>Telefon</w:t>
          </w:r>
        </w:p>
        <w:p w:rsidR="00EC13F2" w:rsidRDefault="00EC13F2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EC13F2" w:rsidRDefault="00EC13F2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F2" w:rsidRDefault="00EC13F2" w:rsidP="00A80039">
      <w:pPr>
        <w:pStyle w:val="Tabellinnehll"/>
      </w:pPr>
      <w:r>
        <w:separator/>
      </w:r>
    </w:p>
  </w:footnote>
  <w:footnote w:type="continuationSeparator" w:id="0">
    <w:p w:rsidR="00EC13F2" w:rsidRDefault="00EC13F2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3F2" w:rsidRDefault="00EC13F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EC13F2" w:rsidRPr="001E0EDC" w:rsidTr="005D7923">
      <w:trPr>
        <w:cantSplit/>
        <w:trHeight w:val="480"/>
      </w:trPr>
      <w:tc>
        <w:tcPr>
          <w:tcW w:w="5216" w:type="dxa"/>
        </w:tcPr>
        <w:p w:rsidR="00EC13F2" w:rsidRPr="001E0EDC" w:rsidRDefault="00EC13F2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EC13F2" w:rsidRPr="00BA066B" w:rsidRDefault="00EC13F2" w:rsidP="00556181">
          <w:pPr>
            <w:pStyle w:val="Sidhuvudledtext"/>
          </w:pPr>
        </w:p>
      </w:tc>
      <w:tc>
        <w:tcPr>
          <w:tcW w:w="1956" w:type="dxa"/>
        </w:tcPr>
        <w:p w:rsidR="00EC13F2" w:rsidRPr="00BA066B" w:rsidRDefault="00EC13F2" w:rsidP="004F2690">
          <w:pPr>
            <w:pStyle w:val="Sidhuvud"/>
          </w:pPr>
        </w:p>
      </w:tc>
      <w:tc>
        <w:tcPr>
          <w:tcW w:w="1304" w:type="dxa"/>
        </w:tcPr>
        <w:p w:rsidR="00EC13F2" w:rsidRPr="00BA066B" w:rsidRDefault="00EC13F2" w:rsidP="004F2690">
          <w:pPr>
            <w:pStyle w:val="Sidhuvudledtext"/>
          </w:pPr>
          <w:r>
            <w:t>Sida</w:t>
          </w:r>
        </w:p>
        <w:p w:rsidR="00EC13F2" w:rsidRPr="00BA066B" w:rsidRDefault="00EC13F2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1D440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1D440A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EC13F2" w:rsidRDefault="00EC13F2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3F2" w:rsidRDefault="00EC13F2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martin.elgefors@boras.se"/>
    <w:docVar w:name="anvandare_txt_Namn" w:val="Martin Elgefors"/>
    <w:docVar w:name="anvandare_txt_Profil" w:val="HAND"/>
    <w:docVar w:name="anvandare_txt_Sign" w:val="MA703"/>
    <w:docVar w:name="anvandare_txt_Telnr" w:val="033 353665"/>
    <w:docVar w:name="Databas" w:val="KS"/>
    <w:docVar w:name="Diarienr" w:val="2023-00659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Grpnr" w:val="1.1.2.1"/>
    <w:docVar w:name="Handlsign" w:val="Martin Elgefors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F23199"/>
    <w:rsid w:val="000022F5"/>
    <w:rsid w:val="0000493E"/>
    <w:rsid w:val="0000633C"/>
    <w:rsid w:val="0001060E"/>
    <w:rsid w:val="000116E9"/>
    <w:rsid w:val="00011A60"/>
    <w:rsid w:val="0001491E"/>
    <w:rsid w:val="00017298"/>
    <w:rsid w:val="0002148E"/>
    <w:rsid w:val="000243A9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473"/>
    <w:rsid w:val="000C45D0"/>
    <w:rsid w:val="000C76CD"/>
    <w:rsid w:val="000C7FE5"/>
    <w:rsid w:val="000D0EB6"/>
    <w:rsid w:val="000D3F5F"/>
    <w:rsid w:val="000D44AB"/>
    <w:rsid w:val="000D7DAC"/>
    <w:rsid w:val="000E2CFA"/>
    <w:rsid w:val="000E3957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440A"/>
    <w:rsid w:val="001D51B4"/>
    <w:rsid w:val="001D7713"/>
    <w:rsid w:val="001E0EDC"/>
    <w:rsid w:val="001E1D29"/>
    <w:rsid w:val="001E3690"/>
    <w:rsid w:val="001E4350"/>
    <w:rsid w:val="001E5547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23DC"/>
    <w:rsid w:val="00224720"/>
    <w:rsid w:val="002261E2"/>
    <w:rsid w:val="002261F9"/>
    <w:rsid w:val="00233CF3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1D6F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36C4A"/>
    <w:rsid w:val="00340715"/>
    <w:rsid w:val="003447CD"/>
    <w:rsid w:val="00345A58"/>
    <w:rsid w:val="00350015"/>
    <w:rsid w:val="003502FA"/>
    <w:rsid w:val="00360477"/>
    <w:rsid w:val="00364693"/>
    <w:rsid w:val="0036682C"/>
    <w:rsid w:val="00366D7F"/>
    <w:rsid w:val="003707CA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3E1"/>
    <w:rsid w:val="003A74A4"/>
    <w:rsid w:val="003B0E86"/>
    <w:rsid w:val="003B1F85"/>
    <w:rsid w:val="003B2D44"/>
    <w:rsid w:val="003B661D"/>
    <w:rsid w:val="003C4662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51FC"/>
    <w:rsid w:val="0040588F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45FE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77570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5F6826"/>
    <w:rsid w:val="006005A7"/>
    <w:rsid w:val="00600CC4"/>
    <w:rsid w:val="00601420"/>
    <w:rsid w:val="00607E6D"/>
    <w:rsid w:val="00620E4B"/>
    <w:rsid w:val="00622A85"/>
    <w:rsid w:val="00623485"/>
    <w:rsid w:val="0063013E"/>
    <w:rsid w:val="00630A28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73307"/>
    <w:rsid w:val="00676C3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2784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4E1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6"/>
    <w:rsid w:val="00867DCF"/>
    <w:rsid w:val="00874470"/>
    <w:rsid w:val="00876A4E"/>
    <w:rsid w:val="00876B2C"/>
    <w:rsid w:val="00877C1F"/>
    <w:rsid w:val="00880BD4"/>
    <w:rsid w:val="00881FAE"/>
    <w:rsid w:val="008826EC"/>
    <w:rsid w:val="00886424"/>
    <w:rsid w:val="00886936"/>
    <w:rsid w:val="00887113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1BCE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6C73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9F5782"/>
    <w:rsid w:val="00A01398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1C78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76DAF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1C8C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2FD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0FAC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04D6"/>
    <w:rsid w:val="00D51049"/>
    <w:rsid w:val="00D547B6"/>
    <w:rsid w:val="00D54D41"/>
    <w:rsid w:val="00D54EBD"/>
    <w:rsid w:val="00D55DB6"/>
    <w:rsid w:val="00D56812"/>
    <w:rsid w:val="00D65E82"/>
    <w:rsid w:val="00D66024"/>
    <w:rsid w:val="00D70507"/>
    <w:rsid w:val="00D706BC"/>
    <w:rsid w:val="00D72010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25F1"/>
    <w:rsid w:val="00DB5C2D"/>
    <w:rsid w:val="00DB7818"/>
    <w:rsid w:val="00DC0341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35CAA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B7C7C"/>
    <w:rsid w:val="00EC131A"/>
    <w:rsid w:val="00EC13F2"/>
    <w:rsid w:val="00EC2C2F"/>
    <w:rsid w:val="00EC5E92"/>
    <w:rsid w:val="00ED26ED"/>
    <w:rsid w:val="00ED4B13"/>
    <w:rsid w:val="00ED627E"/>
    <w:rsid w:val="00EE0445"/>
    <w:rsid w:val="00EE1237"/>
    <w:rsid w:val="00EE2FB8"/>
    <w:rsid w:val="00EF071A"/>
    <w:rsid w:val="00EF115A"/>
    <w:rsid w:val="00EF119E"/>
    <w:rsid w:val="00EF3950"/>
    <w:rsid w:val="00EF40C1"/>
    <w:rsid w:val="00EF6840"/>
    <w:rsid w:val="00F02CC3"/>
    <w:rsid w:val="00F10101"/>
    <w:rsid w:val="00F10798"/>
    <w:rsid w:val="00F229BF"/>
    <w:rsid w:val="00F22C8C"/>
    <w:rsid w:val="00F23199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30"/>
    <w:rsid w:val="00FC2D8B"/>
    <w:rsid w:val="00FC7967"/>
    <w:rsid w:val="00FD2613"/>
    <w:rsid w:val="00FD41EC"/>
    <w:rsid w:val="00FD59EB"/>
    <w:rsid w:val="00FD5FFE"/>
    <w:rsid w:val="00FE2D0E"/>
    <w:rsid w:val="00FE4CB7"/>
    <w:rsid w:val="00FE56ED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DE1F82F"/>
  <w15:docId w15:val="{344883BD-6599-4246-AEAD-E3A9C8F8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styleId="Slutkommentarsreferens">
    <w:name w:val="endnote reference"/>
    <w:semiHidden/>
    <w:unhideWhenUsed/>
    <w:rsid w:val="00A7113D"/>
    <w:rPr>
      <w:vertAlign w:val="superscript"/>
    </w:rPr>
  </w:style>
  <w:style w:type="paragraph" w:styleId="Slutkommentar">
    <w:name w:val="endnote text"/>
    <w:basedOn w:val="Normal"/>
    <w:link w:val="Slutkommenta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kommentarChar">
    <w:name w:val="Slutkommentar Char"/>
    <w:link w:val="Slutkommentar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3797FE2E094F11AF15758094011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E8FE2-E6CD-43DF-AF31-76CAC32C1D29}"/>
      </w:docPartPr>
      <w:docPartBody>
        <w:p w:rsidR="001F2A03" w:rsidRDefault="001F2A03">
          <w:pPr>
            <w:pStyle w:val="283797FE2E094F11AF15758094011FCF"/>
          </w:pPr>
          <w:r>
            <w:fldChar w:fldCharType="begin"/>
          </w:r>
          <w:r>
            <w:instrText xml:space="preserve"> MACROBUTTON  AcceptAllConflictsInDoc "[Klicka och skriv här]" </w:instrText>
          </w:r>
          <w:r>
            <w:fldChar w:fldCharType="end"/>
          </w:r>
        </w:p>
      </w:docPartBody>
    </w:docPart>
    <w:docPart>
      <w:docPartPr>
        <w:name w:val="FD6A80E0F574406592A58794CBF19A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6FF2FC-D6C8-41D2-B738-3E6EA4598A83}"/>
      </w:docPartPr>
      <w:docPartBody>
        <w:p w:rsidR="001F2A03" w:rsidRDefault="001F2A03">
          <w:pPr>
            <w:pStyle w:val="FD6A80E0F574406592A58794CBF19A88"/>
          </w:pPr>
          <w:r w:rsidRPr="00D00FAC">
            <w:t>"[Klicka och skriv här]"</w:t>
          </w:r>
        </w:p>
      </w:docPartBody>
    </w:docPart>
    <w:docPart>
      <w:docPartPr>
        <w:name w:val="EFD4A8023E124ED58C44FE56A87F2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24BCB8-6767-4132-BB1D-5423E985CA48}"/>
      </w:docPartPr>
      <w:docPartBody>
        <w:p w:rsidR="001F2A03" w:rsidRDefault="001F2A03">
          <w:pPr>
            <w:pStyle w:val="EFD4A8023E124ED58C44FE56A87F2688"/>
          </w:pPr>
          <w:r w:rsidRPr="00D6237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03"/>
    <w:rsid w:val="001F2A03"/>
    <w:rsid w:val="00E6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83797FE2E094F11AF15758094011FCF">
    <w:name w:val="283797FE2E094F11AF15758094011FCF"/>
  </w:style>
  <w:style w:type="paragraph" w:customStyle="1" w:styleId="FD6A80E0F574406592A58794CBF19A88">
    <w:name w:val="FD6A80E0F574406592A58794CBF19A88"/>
  </w:style>
  <w:style w:type="character" w:styleId="Platshllartext">
    <w:name w:val="Placeholder Text"/>
    <w:uiPriority w:val="99"/>
    <w:semiHidden/>
    <w:rPr>
      <w:color w:val="808080"/>
    </w:rPr>
  </w:style>
  <w:style w:type="paragraph" w:customStyle="1" w:styleId="EFD4A8023E124ED58C44FE56A87F2688">
    <w:name w:val="EFD4A8023E124ED58C44FE56A87F2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8D5D7862-356F-45C9-BC78-FEB53297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4489</Characters>
  <Application>Microsoft Office Word</Application>
  <DocSecurity>0</DocSecurity>
  <Lines>37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Elgefors</dc:creator>
  <cp:keywords/>
  <cp:lastModifiedBy>Annette Persson Carlson</cp:lastModifiedBy>
  <cp:revision>5</cp:revision>
  <cp:lastPrinted>2003-09-08T17:29:00Z</cp:lastPrinted>
  <dcterms:created xsi:type="dcterms:W3CDTF">2023-09-11T06:48:00Z</dcterms:created>
  <dcterms:modified xsi:type="dcterms:W3CDTF">2023-09-11T07:22:00Z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