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375E69" w:rsidRPr="007F0749" w:rsidRDefault="005E6F74" w:rsidP="00A80BB2">
            <w:pPr>
              <w:pStyle w:val="Sidhuvud"/>
            </w:pPr>
            <w:r>
              <w:rPr>
                <w:noProof/>
              </w:rPr>
              <w:drawing>
                <wp:inline distT="0" distB="0" distL="0" distR="0" wp14:anchorId="4D7D1326">
                  <wp:extent cx="1377950" cy="646430"/>
                  <wp:effectExtent l="0" t="0" r="0" b="127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950" cy="646430"/>
                          </a:xfrm>
                          <a:prstGeom prst="rect">
                            <a:avLst/>
                          </a:prstGeom>
                          <a:noFill/>
                        </pic:spPr>
                      </pic:pic>
                    </a:graphicData>
                  </a:graphic>
                </wp:inline>
              </w:drawing>
            </w: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69593A">
              <w:rPr>
                <w:rStyle w:val="Sidnummer"/>
                <w:noProof/>
              </w:rPr>
              <w:t>2</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FD3EB5" w:rsidP="004F2690">
            <w:pPr>
              <w:pStyle w:val="Sidhuvud"/>
            </w:pPr>
            <w:r>
              <w:t>2022-12</w:t>
            </w:r>
            <w:r w:rsidR="00F4631F">
              <w:t>-0</w:t>
            </w:r>
            <w:r>
              <w:t>5</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69593A" w:rsidRPr="00D15FEE">
              <w:t>KS</w:t>
            </w:r>
            <w:r w:rsidR="0069593A">
              <w:t xml:space="preserve"> </w:t>
            </w:r>
            <w:r w:rsidR="0069593A" w:rsidRPr="00D15FEE">
              <w:t>2021-00521</w:t>
            </w:r>
            <w:r w:rsidR="00401ABF">
              <w:t xml:space="preserve"> </w:t>
            </w:r>
            <w:r w:rsidR="0069593A" w:rsidRPr="00D15FEE">
              <w:t>3.1.1.2</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5E6F74" w:rsidRPr="005E6F74" w:rsidRDefault="005E6F74" w:rsidP="00755107">
      <w:pPr>
        <w:pStyle w:val="Rubrik1"/>
        <w:rPr>
          <w:color w:val="FF0000"/>
        </w:rPr>
      </w:pPr>
      <w:r w:rsidRPr="005E6F74">
        <w:rPr>
          <w:color w:val="FF0000"/>
        </w:rPr>
        <w:t>ALTERNATIVT FÖRSLAG</w:t>
      </w:r>
    </w:p>
    <w:p w:rsidR="00F10101" w:rsidRDefault="00F4631F" w:rsidP="00755107">
      <w:pPr>
        <w:pStyle w:val="Rubrik1"/>
      </w:pPr>
      <w:r>
        <w:t>Granskningsyttrande för d</w:t>
      </w:r>
      <w:r w:rsidR="0069593A" w:rsidRPr="00D15FEE">
        <w:t xml:space="preserve">etaljplan för Viskafors, Viskarhult 2:68 m.fl. </w:t>
      </w:r>
    </w:p>
    <w:p w:rsidR="00755107" w:rsidRPr="00C728C9" w:rsidRDefault="0069593A" w:rsidP="00755107">
      <w:pPr>
        <w:pStyle w:val="Rubrik2"/>
      </w:pPr>
      <w:r>
        <w:rPr>
          <w:rFonts w:cs="Arial"/>
          <w:szCs w:val="24"/>
        </w:rPr>
        <w:t>Kommunstyrelsen</w:t>
      </w:r>
      <w:r w:rsidR="001B79D2">
        <w:rPr>
          <w:rFonts w:cs="Arial"/>
          <w:szCs w:val="24"/>
        </w:rPr>
        <w:t xml:space="preserve">s </w:t>
      </w:r>
      <w:r w:rsidR="00755107">
        <w:rPr>
          <w:rFonts w:cs="Arial"/>
          <w:szCs w:val="24"/>
        </w:rPr>
        <w:t>beslut</w:t>
      </w:r>
    </w:p>
    <w:sdt>
      <w:sdtPr>
        <w:rPr>
          <w:rFonts w:ascii="Garamond" w:hAnsi="Garamond"/>
          <w:b w:val="0"/>
          <w:sz w:val="24"/>
        </w:rPr>
        <w:alias w:val="Beslut"/>
        <w:tag w:val="Beslut"/>
        <w:id w:val="504939301"/>
        <w:placeholder>
          <w:docPart w:val="5C1DE1BD2A4F4A98B18C56DC1A13ADAC"/>
        </w:placeholder>
      </w:sdtPr>
      <w:sdtEndPr/>
      <w:sdtContent>
        <w:p w:rsidR="00F4631F" w:rsidRPr="00F4631F" w:rsidRDefault="00F4631F" w:rsidP="00F4631F">
          <w:pPr>
            <w:pStyle w:val="Rubrik1"/>
            <w:rPr>
              <w:rFonts w:ascii="Garamond" w:hAnsi="Garamond"/>
              <w:b w:val="0"/>
              <w:sz w:val="24"/>
            </w:rPr>
          </w:pPr>
          <w:r w:rsidRPr="00F4631F">
            <w:rPr>
              <w:rFonts w:ascii="Garamond" w:hAnsi="Garamond"/>
              <w:b w:val="0"/>
              <w:sz w:val="24"/>
            </w:rPr>
            <w:t xml:space="preserve">Kommunstyrelsen har inga synpunkter på förslag till detaljplan för Viskafors, Viskarhult 2:68 m.fl. </w:t>
          </w:r>
        </w:p>
        <w:p w:rsidR="00D35220" w:rsidRDefault="00075165" w:rsidP="00375E69">
          <w:pPr>
            <w:spacing w:after="120"/>
          </w:pPr>
        </w:p>
      </w:sdtContent>
    </w:sdt>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F4631F" w:rsidP="00755107">
      <w:pPr>
        <w:pStyle w:val="Rubrik2"/>
      </w:pPr>
      <w:r>
        <w:t>Ärendet i sin helhet</w:t>
      </w:r>
    </w:p>
    <w:sdt>
      <w:sdtPr>
        <w:alias w:val="Komplettering"/>
        <w:tag w:val="Komplettering"/>
        <w:id w:val="-1364824734"/>
        <w:placeholder>
          <w:docPart w:val="3FEF2D38B8624A24A6C7F436B440DA73"/>
        </w:placeholder>
      </w:sdtPr>
      <w:sdtEndPr/>
      <w:sdtContent>
        <w:p w:rsidR="007A4993" w:rsidRDefault="007A4993" w:rsidP="00755107">
          <w:pPr>
            <w:pStyle w:val="Brdtext"/>
          </w:pPr>
          <w:r>
            <w:t>Planens syfte är att möjliggöra byggnation av LSS-bostäder i Viskafors. Detaljplanen är anpassad för att i första hand lämpa sig för ett LSS-boende men då kommunens behov av varierade bostadsformer kan förändras över tid så möjliggör planen även för övriga bostäder samt för vårdverksamhet. Aktuell fastighet Viskarhult 2:68 har sedan tidigare varit planlagd som samlingslokal. Byggrätten är däremot outnyttjad och användningen har istället förblivit naturmark. Omkring och inom planområdet är naturen utpekad som klass III enligt Borås Stads grönområdesplan. För att skydda kända naturvärden är försiktighetsåtgärder aktuellt inom planområdet. Planområdet omfattar cirka 9 660 kvadratmeter.</w:t>
          </w:r>
        </w:p>
        <w:p w:rsidR="007A4993" w:rsidRPr="005E6F74" w:rsidRDefault="007A4993" w:rsidP="00755107">
          <w:pPr>
            <w:pStyle w:val="Brdtext"/>
            <w:rPr>
              <w:strike/>
              <w:color w:val="FF0000"/>
            </w:rPr>
          </w:pPr>
          <w:r w:rsidRPr="003471CF">
            <w:t xml:space="preserve">Ett </w:t>
          </w:r>
          <w:r w:rsidR="00075165">
            <w:rPr>
              <w:color w:val="FF0000"/>
            </w:rPr>
            <w:t xml:space="preserve">avtal om köpoption </w:t>
          </w:r>
          <w:r w:rsidRPr="003471CF">
            <w:t xml:space="preserve">ska upprättas mellan </w:t>
          </w:r>
          <w:r w:rsidRPr="003471CF">
            <w:rPr>
              <w:strike/>
              <w:color w:val="FF0000"/>
            </w:rPr>
            <w:t>Lokalförsörjningsförvaltningen</w:t>
          </w:r>
          <w:r w:rsidRPr="003471CF">
            <w:t xml:space="preserve"> </w:t>
          </w:r>
          <w:r w:rsidR="00075165">
            <w:t xml:space="preserve">markanvisad </w:t>
          </w:r>
          <w:r w:rsidR="00075165">
            <w:rPr>
              <w:color w:val="FF0000"/>
            </w:rPr>
            <w:t>exploatör</w:t>
          </w:r>
          <w:r w:rsidR="003471CF">
            <w:t xml:space="preserve"> </w:t>
          </w:r>
          <w:r w:rsidRPr="003471CF">
            <w:t xml:space="preserve">och Borås Stad avseende området för LSS-boendet och parkeringen. </w:t>
          </w:r>
          <w:r>
            <w:t xml:space="preserve">Kostnader för att vid byggnation säkerställa skydd av vegetation inom skyddszon bekostas av exploatören </w:t>
          </w:r>
          <w:r w:rsidRPr="003471CF">
            <w:rPr>
              <w:strike/>
              <w:color w:val="FF0000"/>
            </w:rPr>
            <w:t xml:space="preserve">(LFF). </w:t>
          </w:r>
          <w:r>
            <w:t>Eventuellt kan även kostnader för kompensationsåtgärder tillkomma.</w:t>
          </w:r>
        </w:p>
        <w:p w:rsidR="00F4631F" w:rsidRDefault="00F4631F" w:rsidP="00F4631F">
          <w:pPr>
            <w:pStyle w:val="Brdtext"/>
          </w:pPr>
          <w:r>
            <w:t>Längs flera gator, likt Åsahagsvägen råder blandtrafik och där trottoar för gående istället är utbyggt på sträckor där behovet av sådan anses finnas. En ny gångväg föreslås i och med planförslaget att anläggas för att koppla samman</w:t>
          </w:r>
        </w:p>
        <w:p w:rsidR="00755107" w:rsidRDefault="00F4631F" w:rsidP="00F4631F">
          <w:pPr>
            <w:pStyle w:val="Brdtext"/>
          </w:pPr>
          <w:r>
            <w:t xml:space="preserve">LSS-boendets entré med den befintliga gång- och cykelvägensamt den föreslagna parkeringen i söder. Det innebär att befintlig trottoar utmed Åsahagsvägens norra sida och väster om gång- och cykelvägen förlängs med cirka 35 meter. Med hänsyn till områdets karaktär och den låga trafiken anses </w:t>
          </w:r>
          <w:r>
            <w:lastRenderedPageBreak/>
            <w:t>dagens gång- och cykelvägar för det aktuella området i övrigt att vara tillräckligt utbyggt i nuläget.</w:t>
          </w:r>
        </w:p>
      </w:sdtContent>
    </w:sdt>
    <w:p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Pr="00E157CA" w:rsidRDefault="00E157CA" w:rsidP="00E157CA">
      <w:pPr>
        <w:pStyle w:val="Brdtext"/>
      </w:pP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sdt>
      <w:sdtPr>
        <w:alias w:val="Förslag"/>
        <w:tag w:val="Forslag"/>
        <w:id w:val="1170606048"/>
        <w:placeholder>
          <w:docPart w:val="468BEFD50532436392243178DF501414"/>
        </w:placeholder>
      </w:sdtPr>
      <w:sdtEndPr/>
      <w:sdtContent>
        <w:p w:rsidR="00F4631F" w:rsidRDefault="00F4631F" w:rsidP="00E157CA">
          <w:pPr>
            <w:pStyle w:val="Brdtext"/>
            <w:numPr>
              <w:ilvl w:val="0"/>
              <w:numId w:val="14"/>
            </w:numPr>
            <w:spacing w:after="0"/>
          </w:pPr>
          <w:r w:rsidRPr="00F4631F">
            <w:t>Inbjudan ti</w:t>
          </w:r>
          <w:r>
            <w:t>ll underrättelse om granskning, 2022-09-29</w:t>
          </w:r>
        </w:p>
        <w:p w:rsidR="00F4631F" w:rsidRDefault="00F4631F" w:rsidP="00E157CA">
          <w:pPr>
            <w:pStyle w:val="Brdtext"/>
            <w:numPr>
              <w:ilvl w:val="0"/>
              <w:numId w:val="14"/>
            </w:numPr>
            <w:spacing w:after="0"/>
          </w:pPr>
          <w:r>
            <w:t>Planbeskrivning – granskning, 2022-09-29</w:t>
          </w:r>
        </w:p>
        <w:p w:rsidR="00E157CA" w:rsidRPr="00E157CA" w:rsidRDefault="00F4631F" w:rsidP="00E157CA">
          <w:pPr>
            <w:pStyle w:val="Brdtext"/>
            <w:numPr>
              <w:ilvl w:val="0"/>
              <w:numId w:val="14"/>
            </w:numPr>
            <w:spacing w:after="0"/>
          </w:pPr>
          <w:r>
            <w:t>Plankarta, 2022-09-29</w:t>
          </w:r>
        </w:p>
      </w:sdtContent>
    </w:sdt>
    <w:p w:rsidR="00EE1237" w:rsidRPr="00F4631F" w:rsidRDefault="00E157CA" w:rsidP="00EE1237">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157CA" w:rsidRDefault="00E157CA" w:rsidP="00E157CA">
      <w:pPr>
        <w:pStyle w:val="Brdtext"/>
        <w:rPr>
          <w:vanish/>
        </w:rPr>
      </w:pPr>
      <w:r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Default="00F4631F" w:rsidP="005E6F74">
      <w:pPr>
        <w:pStyle w:val="Brdtext"/>
        <w:numPr>
          <w:ilvl w:val="0"/>
          <w:numId w:val="15"/>
        </w:numPr>
        <w:spacing w:after="0"/>
      </w:pPr>
      <w:r>
        <w:t xml:space="preserve">Samhällsbyggnadsnämnden, </w:t>
      </w:r>
      <w:hyperlink r:id="rId10" w:history="1">
        <w:r w:rsidR="005E6F74" w:rsidRPr="00C95AC2">
          <w:rPr>
            <w:rStyle w:val="Hyperlnk"/>
          </w:rPr>
          <w:t>detaljplanering@boras.se</w:t>
        </w:r>
      </w:hyperlink>
    </w:p>
    <w:p w:rsidR="005E6F74" w:rsidRDefault="005E6F74" w:rsidP="005E6F74">
      <w:pPr>
        <w:pStyle w:val="Brdtext"/>
        <w:numPr>
          <w:ilvl w:val="0"/>
          <w:numId w:val="15"/>
        </w:numPr>
        <w:spacing w:after="0"/>
      </w:pPr>
    </w:p>
    <w:p w:rsidR="005E6F74" w:rsidRDefault="005E6F74" w:rsidP="005E6F74">
      <w:pPr>
        <w:pStyle w:val="Brdtext"/>
        <w:spacing w:after="0"/>
      </w:pPr>
    </w:p>
    <w:p w:rsidR="005E6F74" w:rsidRDefault="005E6F74" w:rsidP="005E6F74">
      <w:pPr>
        <w:pStyle w:val="Brdtext"/>
        <w:spacing w:after="0"/>
      </w:pPr>
    </w:p>
    <w:p w:rsidR="005E6F74" w:rsidRDefault="005E6F74" w:rsidP="005E6F74">
      <w:pPr>
        <w:pStyle w:val="Brdtext"/>
        <w:spacing w:after="0"/>
      </w:pPr>
    </w:p>
    <w:p w:rsidR="005E6F74" w:rsidRDefault="005E6F74" w:rsidP="005E6F74">
      <w:pPr>
        <w:pStyle w:val="Brdtext"/>
        <w:spacing w:after="0"/>
      </w:pPr>
    </w:p>
    <w:p w:rsidR="005E6F74" w:rsidRPr="00075165" w:rsidRDefault="005E6F74" w:rsidP="005E6F74">
      <w:pPr>
        <w:pStyle w:val="Brdtext"/>
        <w:rPr>
          <w:rFonts w:asciiTheme="minorHAnsi" w:hAnsiTheme="minorHAnsi" w:cstheme="minorHAnsi"/>
          <w:b/>
        </w:rPr>
      </w:pPr>
      <w:r w:rsidRPr="00075165">
        <w:rPr>
          <w:rFonts w:asciiTheme="minorHAnsi" w:hAnsiTheme="minorHAnsi" w:cstheme="minorHAnsi"/>
          <w:b/>
        </w:rPr>
        <w:t>Moderaterna</w:t>
      </w:r>
      <w:r w:rsidRPr="00075165">
        <w:rPr>
          <w:rFonts w:asciiTheme="minorHAnsi" w:hAnsiTheme="minorHAnsi" w:cstheme="minorHAnsi"/>
          <w:b/>
        </w:rPr>
        <w:tab/>
      </w:r>
      <w:r w:rsidRPr="00075165">
        <w:rPr>
          <w:rFonts w:asciiTheme="minorHAnsi" w:hAnsiTheme="minorHAnsi" w:cstheme="minorHAnsi"/>
          <w:b/>
        </w:rPr>
        <w:tab/>
        <w:t xml:space="preserve">Kristdemokraterna </w:t>
      </w:r>
    </w:p>
    <w:p w:rsidR="005E6F74" w:rsidRPr="00075165" w:rsidRDefault="005E6F74" w:rsidP="005E6F74">
      <w:pPr>
        <w:pStyle w:val="Brdtext"/>
        <w:rPr>
          <w:rFonts w:asciiTheme="minorHAnsi" w:hAnsiTheme="minorHAnsi" w:cstheme="minorHAnsi"/>
          <w:b/>
        </w:rPr>
      </w:pPr>
    </w:p>
    <w:p w:rsidR="005E6F74" w:rsidRPr="00075165" w:rsidRDefault="005E6F74" w:rsidP="005E6F74">
      <w:pPr>
        <w:pStyle w:val="Brdtext"/>
        <w:rPr>
          <w:rFonts w:asciiTheme="minorHAnsi" w:hAnsiTheme="minorHAnsi" w:cstheme="minorHAnsi"/>
        </w:rPr>
      </w:pPr>
      <w:r w:rsidRPr="00075165">
        <w:rPr>
          <w:rFonts w:asciiTheme="minorHAnsi" w:hAnsiTheme="minorHAnsi" w:cstheme="minorHAnsi"/>
        </w:rPr>
        <w:t xml:space="preserve">Annette Carlson </w:t>
      </w:r>
      <w:r w:rsidRPr="00075165">
        <w:rPr>
          <w:rFonts w:asciiTheme="minorHAnsi" w:hAnsiTheme="minorHAnsi" w:cstheme="minorHAnsi"/>
        </w:rPr>
        <w:tab/>
      </w:r>
      <w:r w:rsidRPr="00075165">
        <w:rPr>
          <w:rFonts w:asciiTheme="minorHAnsi" w:hAnsiTheme="minorHAnsi" w:cstheme="minorHAnsi"/>
        </w:rPr>
        <w:tab/>
        <w:t xml:space="preserve">Niklas Arvidsson </w:t>
      </w:r>
    </w:p>
    <w:p w:rsidR="00C207B5" w:rsidRDefault="00C207B5" w:rsidP="00EE1237">
      <w:pPr>
        <w:pStyle w:val="Brdtext"/>
        <w:rPr>
          <w:color w:val="808080"/>
        </w:rPr>
      </w:pPr>
    </w:p>
    <w:p w:rsidR="00C207B5" w:rsidRDefault="00C207B5" w:rsidP="00EE1237">
      <w:pPr>
        <w:pStyle w:val="Brdtext"/>
        <w:rPr>
          <w:color w:val="808080"/>
        </w:rPr>
      </w:pPr>
    </w:p>
    <w:p w:rsidR="00EE1237" w:rsidRDefault="00EE1237" w:rsidP="00EE1237">
      <w:pPr>
        <w:pStyle w:val="Brdtext"/>
        <w:rPr>
          <w:vanish/>
          <w:color w:val="808080"/>
        </w:rPr>
      </w:pPr>
      <w:bookmarkStart w:id="0" w:name="_GoBack"/>
      <w:bookmarkEnd w:id="0"/>
      <w:r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75E69" w:rsidRPr="007F0749" w:rsidRDefault="00375E69" w:rsidP="00755107">
      <w:pPr>
        <w:spacing w:line="240" w:lineRule="auto"/>
      </w:pPr>
    </w:p>
    <w:sectPr w:rsidR="00375E69" w:rsidRPr="007F0749" w:rsidSect="00F02CC3">
      <w:headerReference w:type="even" r:id="rId11"/>
      <w:headerReference w:type="default" r:id="rId12"/>
      <w:footerReference w:type="even" r:id="rId13"/>
      <w:footerReference w:type="default" r:id="rId14"/>
      <w:headerReference w:type="first" r:id="rId15"/>
      <w:footerReference w:type="first" r:id="rId16"/>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993" w:rsidRDefault="007A4993" w:rsidP="00A80039">
      <w:pPr>
        <w:pStyle w:val="Tabellinnehll"/>
      </w:pPr>
      <w:r>
        <w:separator/>
      </w:r>
    </w:p>
  </w:endnote>
  <w:endnote w:type="continuationSeparator" w:id="0">
    <w:p w:rsidR="007A4993" w:rsidRDefault="007A4993"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993" w:rsidRDefault="007A499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993" w:rsidRDefault="007A4993"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993" w:rsidRDefault="007A4993"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7A4993" w:rsidTr="000022F5">
      <w:trPr>
        <w:trHeight w:val="480"/>
      </w:trPr>
      <w:tc>
        <w:tcPr>
          <w:tcW w:w="10433" w:type="dxa"/>
          <w:gridSpan w:val="5"/>
          <w:tcBorders>
            <w:bottom w:val="single" w:sz="4" w:space="0" w:color="auto"/>
          </w:tcBorders>
          <w:vAlign w:val="bottom"/>
        </w:tcPr>
        <w:p w:rsidR="007A4993" w:rsidRPr="005B5CE4" w:rsidRDefault="007A4993" w:rsidP="0092549B">
          <w:pPr>
            <w:pStyle w:val="Sidfot"/>
            <w:spacing w:after="60"/>
            <w:rPr>
              <w:sz w:val="20"/>
            </w:rPr>
          </w:pPr>
          <w:r>
            <w:rPr>
              <w:sz w:val="20"/>
            </w:rPr>
            <w:t>Kommunstyrelsen</w:t>
          </w:r>
        </w:p>
      </w:tc>
    </w:tr>
    <w:tr w:rsidR="007A4993" w:rsidTr="00755107">
      <w:trPr>
        <w:trHeight w:val="480"/>
      </w:trPr>
      <w:tc>
        <w:tcPr>
          <w:tcW w:w="2244" w:type="dxa"/>
          <w:tcBorders>
            <w:top w:val="single" w:sz="4" w:space="0" w:color="auto"/>
          </w:tcBorders>
        </w:tcPr>
        <w:p w:rsidR="007A4993" w:rsidRDefault="007A4993" w:rsidP="0092549B">
          <w:pPr>
            <w:pStyle w:val="Sidfotledtext"/>
          </w:pPr>
          <w:r>
            <w:t>Postadress</w:t>
          </w:r>
        </w:p>
        <w:p w:rsidR="007A4993" w:rsidRDefault="007A4993" w:rsidP="0092549B">
          <w:pPr>
            <w:pStyle w:val="Sidfot"/>
          </w:pPr>
          <w:r>
            <w:t xml:space="preserve">501 80 Borås </w:t>
          </w:r>
        </w:p>
      </w:tc>
      <w:tc>
        <w:tcPr>
          <w:tcW w:w="2247" w:type="dxa"/>
          <w:tcBorders>
            <w:top w:val="single" w:sz="4" w:space="0" w:color="auto"/>
          </w:tcBorders>
        </w:tcPr>
        <w:p w:rsidR="007A4993" w:rsidRPr="006B0841" w:rsidRDefault="007A4993" w:rsidP="0092549B">
          <w:pPr>
            <w:pStyle w:val="Sidfotledtext"/>
          </w:pPr>
          <w:r>
            <w:t>Besöksadress</w:t>
          </w:r>
        </w:p>
        <w:p w:rsidR="007A4993" w:rsidRDefault="007A4993" w:rsidP="0092549B">
          <w:pPr>
            <w:pStyle w:val="Sidfot"/>
          </w:pPr>
          <w:r>
            <w:t>Kungsgatan 55</w:t>
          </w:r>
        </w:p>
      </w:tc>
      <w:tc>
        <w:tcPr>
          <w:tcW w:w="2228" w:type="dxa"/>
          <w:tcBorders>
            <w:top w:val="single" w:sz="4" w:space="0" w:color="auto"/>
          </w:tcBorders>
        </w:tcPr>
        <w:p w:rsidR="007A4993" w:rsidRDefault="007A4993" w:rsidP="0092549B">
          <w:pPr>
            <w:pStyle w:val="Sidfotledtext"/>
          </w:pPr>
          <w:r>
            <w:t>Hemsida</w:t>
          </w:r>
        </w:p>
        <w:p w:rsidR="007A4993" w:rsidRDefault="007A4993" w:rsidP="0092549B">
          <w:pPr>
            <w:pStyle w:val="Sidfot"/>
          </w:pPr>
          <w:r>
            <w:t>boras.se</w:t>
          </w:r>
        </w:p>
      </w:tc>
      <w:tc>
        <w:tcPr>
          <w:tcW w:w="2411" w:type="dxa"/>
          <w:tcBorders>
            <w:top w:val="single" w:sz="4" w:space="0" w:color="auto"/>
          </w:tcBorders>
        </w:tcPr>
        <w:p w:rsidR="007A4993" w:rsidRDefault="007A4993" w:rsidP="0092549B">
          <w:pPr>
            <w:pStyle w:val="Sidfotledtext"/>
          </w:pPr>
          <w:r>
            <w:t>E-post</w:t>
          </w:r>
        </w:p>
        <w:p w:rsidR="007A4993" w:rsidRDefault="007A4993" w:rsidP="0092549B">
          <w:pPr>
            <w:pStyle w:val="Sidfot"/>
          </w:pPr>
          <w:r>
            <w:t>boras.stad@boras.se</w:t>
          </w:r>
        </w:p>
      </w:tc>
      <w:tc>
        <w:tcPr>
          <w:tcW w:w="1303" w:type="dxa"/>
          <w:tcBorders>
            <w:top w:val="single" w:sz="4" w:space="0" w:color="auto"/>
          </w:tcBorders>
        </w:tcPr>
        <w:p w:rsidR="007A4993" w:rsidRDefault="007A4993" w:rsidP="0092549B">
          <w:pPr>
            <w:pStyle w:val="Sidfotledtext"/>
          </w:pPr>
          <w:r>
            <w:t>Telefon</w:t>
          </w:r>
        </w:p>
        <w:p w:rsidR="007A4993" w:rsidRDefault="007A4993" w:rsidP="0092549B">
          <w:pPr>
            <w:pStyle w:val="Sidfot"/>
          </w:pPr>
          <w:r>
            <w:t xml:space="preserve">033-35 70 00 </w:t>
          </w:r>
          <w:proofErr w:type="spellStart"/>
          <w:r>
            <w:t>vxl</w:t>
          </w:r>
          <w:proofErr w:type="spellEnd"/>
        </w:p>
      </w:tc>
    </w:tr>
  </w:tbl>
  <w:p w:rsidR="007A4993" w:rsidRDefault="007A4993"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993" w:rsidRDefault="007A4993" w:rsidP="00A80039">
      <w:pPr>
        <w:pStyle w:val="Tabellinnehll"/>
      </w:pPr>
      <w:r>
        <w:separator/>
      </w:r>
    </w:p>
  </w:footnote>
  <w:footnote w:type="continuationSeparator" w:id="0">
    <w:p w:rsidR="007A4993" w:rsidRDefault="007A4993"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993" w:rsidRDefault="007A499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7A4993" w:rsidRPr="001E0EDC" w:rsidTr="005D7923">
      <w:trPr>
        <w:cantSplit/>
        <w:trHeight w:val="480"/>
      </w:trPr>
      <w:tc>
        <w:tcPr>
          <w:tcW w:w="5216" w:type="dxa"/>
        </w:tcPr>
        <w:p w:rsidR="007A4993" w:rsidRPr="001E0EDC" w:rsidRDefault="007A4993" w:rsidP="004F2690">
          <w:pPr>
            <w:pStyle w:val="Sidhuvud"/>
            <w:spacing w:before="220"/>
          </w:pPr>
          <w:r>
            <w:t>Borås Stad</w:t>
          </w:r>
        </w:p>
      </w:tc>
      <w:tc>
        <w:tcPr>
          <w:tcW w:w="1956" w:type="dxa"/>
        </w:tcPr>
        <w:p w:rsidR="007A4993" w:rsidRPr="00BA066B" w:rsidRDefault="007A4993" w:rsidP="00556181">
          <w:pPr>
            <w:pStyle w:val="Sidhuvudledtext"/>
          </w:pPr>
        </w:p>
      </w:tc>
      <w:tc>
        <w:tcPr>
          <w:tcW w:w="1956" w:type="dxa"/>
        </w:tcPr>
        <w:p w:rsidR="007A4993" w:rsidRPr="00BA066B" w:rsidRDefault="007A4993" w:rsidP="004F2690">
          <w:pPr>
            <w:pStyle w:val="Sidhuvud"/>
          </w:pPr>
        </w:p>
      </w:tc>
      <w:tc>
        <w:tcPr>
          <w:tcW w:w="1304" w:type="dxa"/>
        </w:tcPr>
        <w:p w:rsidR="007A4993" w:rsidRPr="00BA066B" w:rsidRDefault="007A4993" w:rsidP="004F2690">
          <w:pPr>
            <w:pStyle w:val="Sidhuvudledtext"/>
          </w:pPr>
          <w:r>
            <w:t>Sida</w:t>
          </w:r>
        </w:p>
        <w:p w:rsidR="007A4993" w:rsidRPr="00BA066B" w:rsidRDefault="007A4993" w:rsidP="004F2690">
          <w:pPr>
            <w:pStyle w:val="Sidhuvud"/>
          </w:pPr>
          <w:r>
            <w:rPr>
              <w:rStyle w:val="Sidnummer"/>
            </w:rPr>
            <w:fldChar w:fldCharType="begin"/>
          </w:r>
          <w:r>
            <w:rPr>
              <w:rStyle w:val="Sidnummer"/>
            </w:rPr>
            <w:instrText xml:space="preserve"> PAGE </w:instrText>
          </w:r>
          <w:r>
            <w:rPr>
              <w:rStyle w:val="Sidnummer"/>
            </w:rPr>
            <w:fldChar w:fldCharType="separate"/>
          </w:r>
          <w:r w:rsidR="00075165">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075165">
            <w:rPr>
              <w:rStyle w:val="Sidnummer"/>
              <w:noProof/>
            </w:rPr>
            <w:t>2</w:t>
          </w:r>
          <w:r w:rsidRPr="00BA066B">
            <w:rPr>
              <w:rStyle w:val="Sidnummer"/>
            </w:rPr>
            <w:fldChar w:fldCharType="end"/>
          </w:r>
          <w:r w:rsidRPr="00BA066B">
            <w:rPr>
              <w:rStyle w:val="Sidnummer"/>
            </w:rPr>
            <w:t>)</w:t>
          </w:r>
        </w:p>
      </w:tc>
    </w:tr>
  </w:tbl>
  <w:p w:rsidR="007A4993" w:rsidRDefault="007A4993"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993" w:rsidRDefault="007A4993">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F95EC0"/>
    <w:multiLevelType w:val="hybridMultilevel"/>
    <w:tmpl w:val="FF5C02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DFA05D0"/>
    <w:multiLevelType w:val="hybridMultilevel"/>
    <w:tmpl w:val="2BCCA0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F657ADC"/>
    <w:multiLevelType w:val="hybridMultilevel"/>
    <w:tmpl w:val="27880F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4"/>
  </w:num>
  <w:num w:numId="13">
    <w:abstractNumId w:val="1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charlotta.tornvall@boras.se"/>
    <w:docVar w:name="anvandare_txt_Namn" w:val="Charlotta Tornvall"/>
    <w:docVar w:name="anvandare_txt_Profil" w:val="HAND"/>
    <w:docVar w:name="anvandare_txt_Sign" w:val="CR457"/>
    <w:docVar w:name="anvandare_txt_Telnr" w:val="033 357276"/>
    <w:docVar w:name="Databas" w:val="KS"/>
    <w:docVar w:name="Diarienr" w:val="2021-00521"/>
    <w:docVar w:name="DokumentArkiv_Diarium" w:val="KS"/>
    <w:docVar w:name="DokumentArkiv_FileInApprovalProcess" w:val="0"/>
    <w:docVar w:name="DokumentArkiv_NameService" w:val="shciceronapp"/>
    <w:docVar w:name="DokumentArkiv_SecurityDomain" w:val="Ciceron"/>
    <w:docVar w:name="Grpnr" w:val="3.1.1.2"/>
    <w:docVar w:name="Handlsign" w:val="Charlotta Tornvall"/>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69593A"/>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5165"/>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3957"/>
    <w:rsid w:val="000E466A"/>
    <w:rsid w:val="000E53B9"/>
    <w:rsid w:val="000F4FD2"/>
    <w:rsid w:val="000F671C"/>
    <w:rsid w:val="000F6D18"/>
    <w:rsid w:val="00102297"/>
    <w:rsid w:val="00102876"/>
    <w:rsid w:val="00103170"/>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788"/>
    <w:rsid w:val="002E5D5B"/>
    <w:rsid w:val="002E6E22"/>
    <w:rsid w:val="002E773D"/>
    <w:rsid w:val="002F150D"/>
    <w:rsid w:val="002F2845"/>
    <w:rsid w:val="002F5003"/>
    <w:rsid w:val="002F67BE"/>
    <w:rsid w:val="00300A5C"/>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471CF"/>
    <w:rsid w:val="00350015"/>
    <w:rsid w:val="003502FA"/>
    <w:rsid w:val="00357C2E"/>
    <w:rsid w:val="00360477"/>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74A4"/>
    <w:rsid w:val="003B0E86"/>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ABF"/>
    <w:rsid w:val="00401F39"/>
    <w:rsid w:val="0040232C"/>
    <w:rsid w:val="00402BFE"/>
    <w:rsid w:val="0040697E"/>
    <w:rsid w:val="00410791"/>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517C6"/>
    <w:rsid w:val="00552E5D"/>
    <w:rsid w:val="00556181"/>
    <w:rsid w:val="005562F7"/>
    <w:rsid w:val="00557CDB"/>
    <w:rsid w:val="00563E3E"/>
    <w:rsid w:val="005660A9"/>
    <w:rsid w:val="00570127"/>
    <w:rsid w:val="005706BB"/>
    <w:rsid w:val="005725D3"/>
    <w:rsid w:val="00576509"/>
    <w:rsid w:val="00580EF6"/>
    <w:rsid w:val="00581402"/>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E6F74"/>
    <w:rsid w:val="005F12BA"/>
    <w:rsid w:val="005F22F0"/>
    <w:rsid w:val="005F2B8E"/>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93A"/>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4993"/>
    <w:rsid w:val="007A5216"/>
    <w:rsid w:val="007A76D5"/>
    <w:rsid w:val="007B6371"/>
    <w:rsid w:val="007C273F"/>
    <w:rsid w:val="007C3169"/>
    <w:rsid w:val="007C32B5"/>
    <w:rsid w:val="007C4A77"/>
    <w:rsid w:val="007D4E46"/>
    <w:rsid w:val="007E1B50"/>
    <w:rsid w:val="007F0749"/>
    <w:rsid w:val="007F51EB"/>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54599"/>
    <w:rsid w:val="008552ED"/>
    <w:rsid w:val="008627E8"/>
    <w:rsid w:val="00867DC6"/>
    <w:rsid w:val="00867DCF"/>
    <w:rsid w:val="00874470"/>
    <w:rsid w:val="00876A4E"/>
    <w:rsid w:val="00876B2C"/>
    <w:rsid w:val="00877C1F"/>
    <w:rsid w:val="00880BD4"/>
    <w:rsid w:val="008826EC"/>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3B8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33E5"/>
    <w:rsid w:val="009A5CB1"/>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4AD0"/>
    <w:rsid w:val="00A36DD8"/>
    <w:rsid w:val="00A41EAD"/>
    <w:rsid w:val="00A4561B"/>
    <w:rsid w:val="00A45E64"/>
    <w:rsid w:val="00A47090"/>
    <w:rsid w:val="00A503F3"/>
    <w:rsid w:val="00A55360"/>
    <w:rsid w:val="00A56A43"/>
    <w:rsid w:val="00A60E03"/>
    <w:rsid w:val="00A61C78"/>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07B5"/>
    <w:rsid w:val="00C22B4F"/>
    <w:rsid w:val="00C237E0"/>
    <w:rsid w:val="00C268C0"/>
    <w:rsid w:val="00C32E44"/>
    <w:rsid w:val="00C35D7E"/>
    <w:rsid w:val="00C40795"/>
    <w:rsid w:val="00C452F3"/>
    <w:rsid w:val="00C532EF"/>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0FAC"/>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157CA"/>
    <w:rsid w:val="00E20E04"/>
    <w:rsid w:val="00E22688"/>
    <w:rsid w:val="00E3096B"/>
    <w:rsid w:val="00E310F0"/>
    <w:rsid w:val="00E34459"/>
    <w:rsid w:val="00E432D5"/>
    <w:rsid w:val="00E4722F"/>
    <w:rsid w:val="00E503D6"/>
    <w:rsid w:val="00E506AF"/>
    <w:rsid w:val="00E50B4C"/>
    <w:rsid w:val="00E53763"/>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C131A"/>
    <w:rsid w:val="00EC2C2F"/>
    <w:rsid w:val="00EC5E92"/>
    <w:rsid w:val="00ED26ED"/>
    <w:rsid w:val="00ED4B13"/>
    <w:rsid w:val="00ED627E"/>
    <w:rsid w:val="00EE0445"/>
    <w:rsid w:val="00EE1237"/>
    <w:rsid w:val="00EE2FB8"/>
    <w:rsid w:val="00EF115A"/>
    <w:rsid w:val="00EF119E"/>
    <w:rsid w:val="00EF3950"/>
    <w:rsid w:val="00EF40C1"/>
    <w:rsid w:val="00F02CC3"/>
    <w:rsid w:val="00F10101"/>
    <w:rsid w:val="00F10798"/>
    <w:rsid w:val="00F229BF"/>
    <w:rsid w:val="00F22C8C"/>
    <w:rsid w:val="00F27678"/>
    <w:rsid w:val="00F27D10"/>
    <w:rsid w:val="00F30358"/>
    <w:rsid w:val="00F3739E"/>
    <w:rsid w:val="00F37A73"/>
    <w:rsid w:val="00F37EB4"/>
    <w:rsid w:val="00F37EBD"/>
    <w:rsid w:val="00F404F2"/>
    <w:rsid w:val="00F4108D"/>
    <w:rsid w:val="00F44466"/>
    <w:rsid w:val="00F4631F"/>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3EB5"/>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A0C0C8E"/>
  <w15:docId w15:val="{EDEFA627-451D-4652-9B72-21B78ED6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link w:val="Rubrik1Char"/>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styleId="Slutkommentarsreferens">
    <w:name w:val="endnote reference"/>
    <w:semiHidden/>
    <w:unhideWhenUsed/>
    <w:rsid w:val="00A7113D"/>
    <w:rPr>
      <w:vertAlign w:val="superscript"/>
    </w:rPr>
  </w:style>
  <w:style w:type="paragraph" w:styleId="Slutkommentar">
    <w:name w:val="endnote text"/>
    <w:basedOn w:val="Normal"/>
    <w:link w:val="SlutkommentarChar"/>
    <w:semiHidden/>
    <w:unhideWhenUsed/>
    <w:rsid w:val="00A7113D"/>
    <w:pPr>
      <w:spacing w:line="240" w:lineRule="auto"/>
    </w:pPr>
    <w:rPr>
      <w:sz w:val="20"/>
    </w:rPr>
  </w:style>
  <w:style w:type="character" w:customStyle="1" w:styleId="SlutkommentarChar">
    <w:name w:val="Slutkommentar Char"/>
    <w:link w:val="Slutkommentar"/>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character" w:customStyle="1" w:styleId="Rubrik1Char">
    <w:name w:val="Rubrik 1 Char"/>
    <w:basedOn w:val="Standardstycketeckensnitt"/>
    <w:link w:val="Rubrik1"/>
    <w:rsid w:val="00F4631F"/>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etaljplanering@boras.s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1DE1BD2A4F4A98B18C56DC1A13ADAC"/>
        <w:category>
          <w:name w:val="Allmänt"/>
          <w:gallery w:val="placeholder"/>
        </w:category>
        <w:types>
          <w:type w:val="bbPlcHdr"/>
        </w:types>
        <w:behaviors>
          <w:behavior w:val="content"/>
        </w:behaviors>
        <w:guid w:val="{1F1A3AD9-FA69-4A3B-9596-FEEAF9BD3A2F}"/>
      </w:docPartPr>
      <w:docPartBody>
        <w:p w:rsidR="00704246" w:rsidRDefault="00704246">
          <w:pPr>
            <w:pStyle w:val="5C1DE1BD2A4F4A98B18C56DC1A13ADAC"/>
          </w:pPr>
          <w:r>
            <w:fldChar w:fldCharType="begin"/>
          </w:r>
          <w:r>
            <w:instrText xml:space="preserve"> MACROBUTTON  AcceptAllConflictsInDoc "[Klicka och skriv här]" </w:instrText>
          </w:r>
          <w:r>
            <w:fldChar w:fldCharType="end"/>
          </w:r>
        </w:p>
      </w:docPartBody>
    </w:docPart>
    <w:docPart>
      <w:docPartPr>
        <w:name w:val="3FEF2D38B8624A24A6C7F436B440DA73"/>
        <w:category>
          <w:name w:val="Allmänt"/>
          <w:gallery w:val="placeholder"/>
        </w:category>
        <w:types>
          <w:type w:val="bbPlcHdr"/>
        </w:types>
        <w:behaviors>
          <w:behavior w:val="content"/>
        </w:behaviors>
        <w:guid w:val="{9525F454-7F7A-4473-A351-F38859052BFB}"/>
      </w:docPartPr>
      <w:docPartBody>
        <w:p w:rsidR="00704246" w:rsidRDefault="00704246">
          <w:pPr>
            <w:pStyle w:val="3FEF2D38B8624A24A6C7F436B440DA73"/>
          </w:pPr>
          <w:r w:rsidRPr="00D00FAC">
            <w:t>"[Klicka och skriv här]"</w:t>
          </w:r>
        </w:p>
      </w:docPartBody>
    </w:docPart>
    <w:docPart>
      <w:docPartPr>
        <w:name w:val="468BEFD50532436392243178DF501414"/>
        <w:category>
          <w:name w:val="Allmänt"/>
          <w:gallery w:val="placeholder"/>
        </w:category>
        <w:types>
          <w:type w:val="bbPlcHdr"/>
        </w:types>
        <w:behaviors>
          <w:behavior w:val="content"/>
        </w:behaviors>
        <w:guid w:val="{82019E85-8B0B-4D74-B604-A1A7FA773519}"/>
      </w:docPartPr>
      <w:docPartBody>
        <w:p w:rsidR="00704246" w:rsidRDefault="00704246">
          <w:pPr>
            <w:pStyle w:val="468BEFD50532436392243178DF501414"/>
          </w:pPr>
          <w:r w:rsidRPr="00D6237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46"/>
    <w:rsid w:val="007042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C1DE1BD2A4F4A98B18C56DC1A13ADAC">
    <w:name w:val="5C1DE1BD2A4F4A98B18C56DC1A13ADAC"/>
  </w:style>
  <w:style w:type="paragraph" w:customStyle="1" w:styleId="3FEF2D38B8624A24A6C7F436B440DA73">
    <w:name w:val="3FEF2D38B8624A24A6C7F436B440DA73"/>
  </w:style>
  <w:style w:type="character" w:styleId="Platshllartext">
    <w:name w:val="Placeholder Text"/>
    <w:uiPriority w:val="99"/>
    <w:semiHidden/>
    <w:rPr>
      <w:color w:val="808080"/>
    </w:rPr>
  </w:style>
  <w:style w:type="paragraph" w:customStyle="1" w:styleId="468BEFD50532436392243178DF501414">
    <w:name w:val="468BEFD50532436392243178DF5014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0D2AF631-19CF-40EE-B80F-6310FC192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300</Words>
  <Characters>4474</Characters>
  <Application>Microsoft Office Word</Application>
  <DocSecurity>0</DocSecurity>
  <Lines>37</Lines>
  <Paragraphs>9</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Charlotta Tornvall</dc:creator>
  <cp:keywords/>
  <cp:lastModifiedBy>Annette Persson Carlson</cp:lastModifiedBy>
  <cp:revision>5</cp:revision>
  <cp:lastPrinted>2003-09-08T17:29:00Z</cp:lastPrinted>
  <dcterms:created xsi:type="dcterms:W3CDTF">2022-11-28T12:40:00Z</dcterms:created>
  <dcterms:modified xsi:type="dcterms:W3CDTF">2022-12-02T13:07:00Z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