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93DC0">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4E075D">
            <w:pPr>
              <w:pStyle w:val="Sidhuvud"/>
            </w:pPr>
            <w:r>
              <w:t>20</w:t>
            </w:r>
            <w:r w:rsidR="00AA476B">
              <w:t>2</w:t>
            </w:r>
            <w:r w:rsidR="004E075D">
              <w:t>1</w:t>
            </w:r>
            <w:r w:rsidR="00556181">
              <w:t>-</w:t>
            </w:r>
            <w:r w:rsidR="004E075D">
              <w:t>06</w:t>
            </w:r>
            <w:r w:rsidR="00556181">
              <w:t>-</w:t>
            </w:r>
            <w:r w:rsidR="00AA476B">
              <w:t>0</w:t>
            </w:r>
            <w:r w:rsidR="004E075D">
              <w:t>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C6713E" w:rsidRPr="00317C8D">
              <w:t>KS</w:t>
            </w:r>
            <w:r w:rsidR="00C6713E">
              <w:t xml:space="preserve"> </w:t>
            </w:r>
            <w:r w:rsidR="00C6713E" w:rsidRPr="00317C8D">
              <w:t>2018-00699</w:t>
            </w:r>
            <w:r w:rsidR="00401ABF">
              <w:t xml:space="preserve"> </w:t>
            </w:r>
            <w:r w:rsidR="00C6713E" w:rsidRPr="00317C8D">
              <w:t>3.1.1.1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DE4D33" w:rsidRPr="00AD6EAA" w:rsidRDefault="00DC25D0" w:rsidP="00DE4D33">
      <w:pPr>
        <w:pStyle w:val="Rubrik1"/>
        <w:spacing w:before="0"/>
        <w:jc w:val="center"/>
        <w:rPr>
          <w:b w:val="0"/>
          <w:color w:val="FF0000"/>
        </w:rPr>
      </w:pPr>
      <w:r w:rsidRPr="00AD6EAA">
        <w:rPr>
          <w:b w:val="0"/>
          <w:color w:val="FF0000"/>
        </w:rPr>
        <w:t>ALTERNATIVT FÖRSLAG</w:t>
      </w:r>
    </w:p>
    <w:p w:rsidR="00F10101" w:rsidRDefault="00C6713E" w:rsidP="00DE4D33">
      <w:pPr>
        <w:pStyle w:val="Rubrik1"/>
      </w:pPr>
      <w:r w:rsidRPr="00317C8D">
        <w:t xml:space="preserve">Ansökan </w:t>
      </w:r>
      <w:bookmarkStart w:id="0" w:name="_GoBack"/>
      <w:bookmarkEnd w:id="0"/>
      <w:r w:rsidRPr="00317C8D">
        <w:t xml:space="preserve">om planbesked för Frufällan, </w:t>
      </w:r>
      <w:proofErr w:type="spellStart"/>
      <w:r w:rsidRPr="00317C8D">
        <w:t>Längjum</w:t>
      </w:r>
      <w:proofErr w:type="spellEnd"/>
      <w:r w:rsidRPr="00317C8D">
        <w:t xml:space="preserve"> 9:1</w:t>
      </w:r>
    </w:p>
    <w:p w:rsidR="00755107" w:rsidRPr="00C728C9" w:rsidRDefault="00C6713E"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A645B7" w:rsidRDefault="00AA476B" w:rsidP="00375E69">
      <w:pPr>
        <w:spacing w:after="120"/>
      </w:pPr>
      <w:bookmarkStart w:id="1" w:name="Beslut"/>
      <w:bookmarkEnd w:id="1"/>
      <w:r>
        <w:t xml:space="preserve">Kommunstyrelsen </w:t>
      </w:r>
      <w:r w:rsidR="003E4F19">
        <w:rPr>
          <w:color w:val="FF0000"/>
        </w:rPr>
        <w:t>t</w:t>
      </w:r>
      <w:r w:rsidR="003E4F19" w:rsidRPr="003E4F19">
        <w:rPr>
          <w:color w:val="FF0000"/>
        </w:rPr>
        <w:t>illstyrker</w:t>
      </w:r>
      <w:r>
        <w:t xml:space="preserve"> planbesked</w:t>
      </w:r>
      <w:r w:rsidR="004E075D">
        <w:t>et</w:t>
      </w:r>
      <w:r w:rsidR="00A645B7">
        <w:t>.</w:t>
      </w:r>
      <w:r w:rsidR="00375E69">
        <w:t xml:space="preserve">  </w:t>
      </w:r>
    </w:p>
    <w:p w:rsidR="003E4F19" w:rsidRPr="00041C54" w:rsidRDefault="003E4F19" w:rsidP="00041C54">
      <w:pPr>
        <w:pStyle w:val="Rubrik2"/>
        <w:rPr>
          <w:color w:val="FF0000"/>
        </w:rPr>
      </w:pPr>
      <w:bookmarkStart w:id="2" w:name="BeslutSlut"/>
      <w:bookmarkEnd w:id="2"/>
      <w:r w:rsidRPr="00041C54">
        <w:rPr>
          <w:color w:val="FF0000"/>
        </w:rPr>
        <w:t xml:space="preserve">Sammanfattning </w:t>
      </w:r>
    </w:p>
    <w:p w:rsidR="00A645B7" w:rsidRDefault="003E4F19" w:rsidP="003E4F19">
      <w:pPr>
        <w:pStyle w:val="Brdtext"/>
        <w:rPr>
          <w:color w:val="FF0000"/>
        </w:rPr>
      </w:pPr>
      <w:r w:rsidRPr="00DC25D0">
        <w:rPr>
          <w:color w:val="FF0000"/>
        </w:rPr>
        <w:t>Kommunstyrelsens bedömning är att önskad byggnation ligger i linje med Översikt</w:t>
      </w:r>
      <w:r w:rsidR="00981C8C">
        <w:rPr>
          <w:color w:val="FF0000"/>
        </w:rPr>
        <w:t>s</w:t>
      </w:r>
      <w:r w:rsidRPr="00DC25D0">
        <w:rPr>
          <w:color w:val="FF0000"/>
        </w:rPr>
        <w:t>plan för Borås. Frufällan anges vara en ort av lokal</w:t>
      </w:r>
      <w:r w:rsidR="00981C8C">
        <w:rPr>
          <w:color w:val="FF0000"/>
        </w:rPr>
        <w:t xml:space="preserve"> </w:t>
      </w:r>
      <w:r w:rsidRPr="00DC25D0">
        <w:rPr>
          <w:color w:val="FF0000"/>
        </w:rPr>
        <w:t xml:space="preserve">betydelse och ska därmed ges möjlighet att växa genom kvarboende och inflyttning. Dessutom ligger Frufällan i ett stråk som är en viktig del i den femkärniga ortstrukturen som beskrivs i </w:t>
      </w:r>
      <w:r w:rsidR="00981C8C">
        <w:rPr>
          <w:color w:val="FF0000"/>
        </w:rPr>
        <w:t>översiktsplanen. N</w:t>
      </w:r>
      <w:r w:rsidRPr="00DC25D0">
        <w:rPr>
          <w:color w:val="FF0000"/>
        </w:rPr>
        <w:t xml:space="preserve">y bebyggelse </w:t>
      </w:r>
      <w:r w:rsidR="00981C8C">
        <w:rPr>
          <w:color w:val="FF0000"/>
        </w:rPr>
        <w:t>bör i första hand</w:t>
      </w:r>
      <w:r w:rsidRPr="00DC25D0">
        <w:rPr>
          <w:color w:val="FF0000"/>
        </w:rPr>
        <w:t xml:space="preserve"> lokaliseras inom stråkens orter</w:t>
      </w:r>
      <w:r w:rsidR="00981C8C">
        <w:rPr>
          <w:color w:val="FF0000"/>
        </w:rPr>
        <w:t xml:space="preserve"> och mest positivt är om orterna kan förtätas på sätt som på sikt skapar underlag för småskalig service i närhet av kollektivtrafik</w:t>
      </w:r>
      <w:r w:rsidR="00DC25D0" w:rsidRPr="00DC25D0">
        <w:rPr>
          <w:color w:val="FF0000"/>
        </w:rPr>
        <w:t xml:space="preserve">. </w:t>
      </w:r>
    </w:p>
    <w:p w:rsidR="006A6915" w:rsidRPr="006A6915" w:rsidRDefault="006A6915" w:rsidP="006A6915">
      <w:pPr>
        <w:pStyle w:val="Brdtext"/>
        <w:rPr>
          <w:color w:val="FF0000"/>
        </w:rPr>
      </w:pPr>
      <w:r>
        <w:rPr>
          <w:color w:val="FF0000"/>
        </w:rPr>
        <w:t>P</w:t>
      </w:r>
      <w:r w:rsidR="00A645B7" w:rsidRPr="006A6915">
        <w:rPr>
          <w:color w:val="FF0000"/>
        </w:rPr>
        <w:t xml:space="preserve">lanbeskedberedningen </w:t>
      </w:r>
      <w:r>
        <w:rPr>
          <w:color w:val="FF0000"/>
        </w:rPr>
        <w:t xml:space="preserve">har </w:t>
      </w:r>
      <w:r w:rsidR="00A645B7" w:rsidRPr="006A6915">
        <w:rPr>
          <w:color w:val="FF0000"/>
        </w:rPr>
        <w:t xml:space="preserve">bedömt att planbeskedet ska avstyrkas, då flera </w:t>
      </w:r>
      <w:r>
        <w:rPr>
          <w:color w:val="FF0000"/>
        </w:rPr>
        <w:t xml:space="preserve">övergripande problemställningar kring förslaget återstår. Kommunstyrelsen anser </w:t>
      </w:r>
      <w:r w:rsidR="00A645B7" w:rsidRPr="006A6915">
        <w:rPr>
          <w:color w:val="FF0000"/>
        </w:rPr>
        <w:t xml:space="preserve">att </w:t>
      </w:r>
      <w:r>
        <w:rPr>
          <w:color w:val="FF0000"/>
        </w:rPr>
        <w:t>r</w:t>
      </w:r>
      <w:r w:rsidRPr="006A6915">
        <w:rPr>
          <w:color w:val="FF0000"/>
        </w:rPr>
        <w:t xml:space="preserve">edovisade problemställningar får hanteras i planarbetet. </w:t>
      </w:r>
    </w:p>
    <w:p w:rsidR="00A645B7" w:rsidRPr="006A6915" w:rsidRDefault="006A6915" w:rsidP="003E4F19">
      <w:pPr>
        <w:pStyle w:val="Brdtext"/>
        <w:rPr>
          <w:color w:val="FF0000"/>
        </w:rPr>
      </w:pPr>
      <w:r>
        <w:rPr>
          <w:color w:val="FF0000"/>
        </w:rPr>
        <w:t>B</w:t>
      </w:r>
      <w:r w:rsidR="00A645B7" w:rsidRPr="006A6915">
        <w:rPr>
          <w:color w:val="FF0000"/>
        </w:rPr>
        <w:t xml:space="preserve">yggnationen </w:t>
      </w:r>
      <w:r>
        <w:rPr>
          <w:color w:val="FF0000"/>
        </w:rPr>
        <w:t>bedöms ligga</w:t>
      </w:r>
      <w:r w:rsidR="00A645B7" w:rsidRPr="006A6915">
        <w:rPr>
          <w:color w:val="FF0000"/>
        </w:rPr>
        <w:t xml:space="preserve"> i linje med Översikt</w:t>
      </w:r>
      <w:r>
        <w:rPr>
          <w:color w:val="FF0000"/>
        </w:rPr>
        <w:t xml:space="preserve">splan för Borås och därför </w:t>
      </w:r>
      <w:r w:rsidR="00A645B7" w:rsidRPr="006A6915">
        <w:rPr>
          <w:color w:val="FF0000"/>
        </w:rPr>
        <w:t xml:space="preserve">anser Kommunstyrelsen att planbesked kan beviljas. </w:t>
      </w:r>
    </w:p>
    <w:p w:rsidR="00375E69" w:rsidRPr="00D1081C" w:rsidRDefault="00375E69" w:rsidP="003E4F1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p w:rsidR="004E075D" w:rsidRDefault="00AA476B" w:rsidP="004E075D">
      <w:pPr>
        <w:pStyle w:val="Brdtext"/>
      </w:pPr>
      <w:bookmarkStart w:id="3" w:name="Komplettering"/>
      <w:bookmarkEnd w:id="3"/>
      <w:r w:rsidRPr="00AA476B">
        <w:t xml:space="preserve">Exploatören </w:t>
      </w:r>
      <w:r w:rsidR="004E075D">
        <w:t xml:space="preserve">lämnade in ett nytt underlag för planbesked 2020, skillnaden på förslagen var bland annat att 110 bostäder reducerades till 42 bostäder. Planbeskedberedningen gjordes innan det nya underlaget lämnades in. Därför gjordes en ny förenklat planbeskedsberedning. Förändringen i den nya planbeskedsansökan anses dock inte påverka helhetsbedömningen i ärendet. </w:t>
      </w:r>
    </w:p>
    <w:p w:rsidR="00041C54" w:rsidRDefault="004323EE" w:rsidP="00041C54">
      <w:pPr>
        <w:pStyle w:val="Brdtext"/>
      </w:pPr>
      <w:r w:rsidRPr="004323EE">
        <w:rPr>
          <w:szCs w:val="24"/>
        </w:rPr>
        <w:t>Förslaget ligger inte i linje med Ö</w:t>
      </w:r>
      <w:r w:rsidR="002C4BC6">
        <w:rPr>
          <w:szCs w:val="24"/>
        </w:rPr>
        <w:t>versiktsplanen</w:t>
      </w:r>
      <w:r w:rsidRPr="004323EE">
        <w:rPr>
          <w:szCs w:val="24"/>
        </w:rPr>
        <w:t xml:space="preserve"> då det handlar om en stor byggnation som ligger utanför de prioriterade </w:t>
      </w:r>
      <w:proofErr w:type="gramStart"/>
      <w:r w:rsidRPr="004323EE">
        <w:rPr>
          <w:szCs w:val="24"/>
        </w:rPr>
        <w:t>områden</w:t>
      </w:r>
      <w:proofErr w:type="gramEnd"/>
      <w:r w:rsidRPr="004323EE">
        <w:rPr>
          <w:szCs w:val="24"/>
        </w:rPr>
        <w:t xml:space="preserve"> i Borås och heller inte ligger i anslutning till en serviceort. Förslaget innebär en utvidgning av en mindre ort och följer därför inte heller principen om att förtäta inifrån. </w:t>
      </w:r>
      <w:r>
        <w:rPr>
          <w:szCs w:val="24"/>
        </w:rPr>
        <w:t>P</w:t>
      </w:r>
      <w:r w:rsidRPr="004323EE">
        <w:rPr>
          <w:szCs w:val="24"/>
        </w:rPr>
        <w:t xml:space="preserve">lanförslag stämmer </w:t>
      </w:r>
      <w:r>
        <w:rPr>
          <w:szCs w:val="24"/>
        </w:rPr>
        <w:t xml:space="preserve">heller </w:t>
      </w:r>
      <w:r w:rsidRPr="004323EE">
        <w:rPr>
          <w:szCs w:val="24"/>
        </w:rPr>
        <w:t xml:space="preserve">inte överens med den strategiska planen för </w:t>
      </w:r>
      <w:proofErr w:type="spellStart"/>
      <w:r w:rsidRPr="004323EE">
        <w:rPr>
          <w:szCs w:val="24"/>
        </w:rPr>
        <w:t>Tosseryd</w:t>
      </w:r>
      <w:proofErr w:type="spellEnd"/>
      <w:r w:rsidRPr="004323EE">
        <w:rPr>
          <w:szCs w:val="24"/>
        </w:rPr>
        <w:t xml:space="preserve">, Frufällan och Sparsör, där andra områden identifierats som möjliga utbyggnadsområden. </w:t>
      </w:r>
      <w:r w:rsidR="003354B6">
        <w:rPr>
          <w:szCs w:val="24"/>
        </w:rPr>
        <w:t xml:space="preserve">Gång och cykelväg till kollektivtrafik och service kommer dessutom bli </w:t>
      </w:r>
      <w:r w:rsidR="003354B6" w:rsidRPr="00731172">
        <w:t>långt</w:t>
      </w:r>
      <w:r w:rsidR="00280310">
        <w:t>,</w:t>
      </w:r>
      <w:r w:rsidR="003354B6" w:rsidRPr="00731172">
        <w:t xml:space="preserve"> kuperat </w:t>
      </w:r>
      <w:r w:rsidR="003354B6">
        <w:t xml:space="preserve">och trafikfarlig. </w:t>
      </w:r>
    </w:p>
    <w:p w:rsidR="00A645B7" w:rsidRDefault="00A645B7" w:rsidP="00041C54">
      <w:pPr>
        <w:pStyle w:val="Brdtext"/>
        <w:rPr>
          <w:color w:val="FF0000"/>
        </w:rPr>
      </w:pPr>
      <w:r w:rsidRPr="00DC25D0">
        <w:rPr>
          <w:color w:val="FF0000"/>
        </w:rPr>
        <w:t>Kommunstyrelsens bedömning är att önskad byggnation ligger i linje med Översikt</w:t>
      </w:r>
      <w:r>
        <w:rPr>
          <w:color w:val="FF0000"/>
        </w:rPr>
        <w:t>s</w:t>
      </w:r>
      <w:r w:rsidRPr="00DC25D0">
        <w:rPr>
          <w:color w:val="FF0000"/>
        </w:rPr>
        <w:t>plan för Borås. Frufällan anges vara en ort av lokal</w:t>
      </w:r>
      <w:r>
        <w:rPr>
          <w:color w:val="FF0000"/>
        </w:rPr>
        <w:t xml:space="preserve"> </w:t>
      </w:r>
      <w:r w:rsidRPr="00DC25D0">
        <w:rPr>
          <w:color w:val="FF0000"/>
        </w:rPr>
        <w:t xml:space="preserve">betydelse och ska därmed ges möjlighet att växa genom kvarboende och inflyttning. Dessutom ligger Frufällan i ett stråk som är en viktig del i den femkärniga ortstrukturen som beskrivs i </w:t>
      </w:r>
      <w:r>
        <w:rPr>
          <w:color w:val="FF0000"/>
        </w:rPr>
        <w:t>översiktsplanen. N</w:t>
      </w:r>
      <w:r w:rsidRPr="00DC25D0">
        <w:rPr>
          <w:color w:val="FF0000"/>
        </w:rPr>
        <w:t xml:space="preserve">y bebyggelse </w:t>
      </w:r>
      <w:r>
        <w:rPr>
          <w:color w:val="FF0000"/>
        </w:rPr>
        <w:t>bör i första hand</w:t>
      </w:r>
      <w:r w:rsidRPr="00DC25D0">
        <w:rPr>
          <w:color w:val="FF0000"/>
        </w:rPr>
        <w:t xml:space="preserve"> lokaliseras inom stråkens orter</w:t>
      </w:r>
      <w:r>
        <w:rPr>
          <w:color w:val="FF0000"/>
        </w:rPr>
        <w:t xml:space="preserve"> och mest positivt är om orterna kan förtätas på sätt som på sikt skapar underlag för småskalig service i närhet av kollektivtrafik</w:t>
      </w:r>
      <w:r w:rsidRPr="00DC25D0">
        <w:rPr>
          <w:color w:val="FF0000"/>
        </w:rPr>
        <w:t xml:space="preserve">. </w:t>
      </w:r>
    </w:p>
    <w:p w:rsidR="00A645B7" w:rsidRDefault="00A645B7" w:rsidP="004323EE">
      <w:pPr>
        <w:spacing w:line="240" w:lineRule="auto"/>
        <w:rPr>
          <w:color w:val="FF0000"/>
        </w:rPr>
      </w:pPr>
    </w:p>
    <w:p w:rsidR="004323EE" w:rsidRDefault="00DC25D0" w:rsidP="004323EE">
      <w:pPr>
        <w:spacing w:line="240" w:lineRule="auto"/>
        <w:rPr>
          <w:szCs w:val="24"/>
        </w:rPr>
      </w:pPr>
      <w:r w:rsidRPr="00DC25D0">
        <w:rPr>
          <w:color w:val="FF0000"/>
          <w:szCs w:val="24"/>
        </w:rPr>
        <w:t>Kommunstyrelsen vill ändå påpeka att p</w:t>
      </w:r>
      <w:r w:rsidR="004323EE" w:rsidRPr="00DC25D0">
        <w:rPr>
          <w:color w:val="FF0000"/>
          <w:szCs w:val="24"/>
        </w:rPr>
        <w:t xml:space="preserve">lanförslaget </w:t>
      </w:r>
      <w:r w:rsidR="004323EE" w:rsidRPr="004323EE">
        <w:rPr>
          <w:szCs w:val="24"/>
        </w:rPr>
        <w:t>är placerat intill ett icke planlagt område som redan idag behöver struktureras om för att lösa problem med infrastruktur (sophantering, snöröjning och VA). Planförslaget innebär att det befintliga området måste ses över för att helheten ska fungera i framtiden</w:t>
      </w:r>
      <w:r w:rsidR="004323EE">
        <w:rPr>
          <w:szCs w:val="24"/>
        </w:rPr>
        <w:t xml:space="preserve">. </w:t>
      </w:r>
    </w:p>
    <w:p w:rsidR="004323EE" w:rsidRDefault="004323EE" w:rsidP="004323EE">
      <w:pPr>
        <w:spacing w:line="240" w:lineRule="auto"/>
        <w:rPr>
          <w:szCs w:val="24"/>
        </w:rPr>
      </w:pPr>
    </w:p>
    <w:p w:rsidR="003354B6" w:rsidRDefault="004323EE" w:rsidP="004323EE">
      <w:pPr>
        <w:spacing w:line="240" w:lineRule="auto"/>
        <w:rPr>
          <w:szCs w:val="24"/>
        </w:rPr>
      </w:pPr>
      <w:r w:rsidRPr="004323EE">
        <w:rPr>
          <w:szCs w:val="24"/>
        </w:rPr>
        <w:t xml:space="preserve">Med hänsyn till de aktuella planarbeten Borås Stad har och har haft längs med Riksväg 42 där Trafikverket har uttryckt en oro kring utfarter, kan långa diskussioner kring trafiken förväntas. </w:t>
      </w:r>
    </w:p>
    <w:p w:rsidR="003354B6" w:rsidRDefault="003354B6" w:rsidP="004323EE">
      <w:pPr>
        <w:spacing w:line="240" w:lineRule="auto"/>
        <w:rPr>
          <w:szCs w:val="24"/>
        </w:rPr>
      </w:pPr>
    </w:p>
    <w:p w:rsidR="003354B6" w:rsidRPr="00731172" w:rsidRDefault="004323EE" w:rsidP="003354B6">
      <w:pPr>
        <w:pStyle w:val="Brdtext"/>
      </w:pPr>
      <w:r w:rsidRPr="004323EE">
        <w:rPr>
          <w:szCs w:val="24"/>
        </w:rPr>
        <w:t xml:space="preserve">Största delen av planförslaget är placerat inom ett vattenskyddsområde, vilket innebär vissa begränsningar och restriktioner för bostäder och verksamheter. Det är något som </w:t>
      </w:r>
      <w:r w:rsidR="00DC25D0" w:rsidRPr="00DC25D0">
        <w:rPr>
          <w:color w:val="FF0000"/>
          <w:szCs w:val="24"/>
        </w:rPr>
        <w:t xml:space="preserve">i planarbetet </w:t>
      </w:r>
      <w:r w:rsidRPr="004323EE">
        <w:rPr>
          <w:szCs w:val="24"/>
        </w:rPr>
        <w:t xml:space="preserve">behöver utredas i samråd med Länsstyrelsen. Vidare är platsens terräng en utmaning på grund av stora nivåskillnader. Effekten av föreslagen exploateringen, med cirka </w:t>
      </w:r>
      <w:r>
        <w:rPr>
          <w:szCs w:val="24"/>
        </w:rPr>
        <w:t>42</w:t>
      </w:r>
      <w:r w:rsidRPr="004323EE">
        <w:rPr>
          <w:szCs w:val="24"/>
        </w:rPr>
        <w:t xml:space="preserve"> bostäder, ger negativa konsekvenser för naturen då det kommer att krävas omfattande schaktning och därmed </w:t>
      </w:r>
      <w:r w:rsidR="00DE4D33" w:rsidRPr="00DE4D33">
        <w:rPr>
          <w:color w:val="FF0000"/>
          <w:szCs w:val="24"/>
        </w:rPr>
        <w:t>förväntas</w:t>
      </w:r>
      <w:r w:rsidR="00DE4D33">
        <w:rPr>
          <w:szCs w:val="24"/>
        </w:rPr>
        <w:t xml:space="preserve"> </w:t>
      </w:r>
      <w:r w:rsidRPr="004323EE">
        <w:rPr>
          <w:szCs w:val="24"/>
        </w:rPr>
        <w:t>fällning av stora mängder träd.</w:t>
      </w:r>
      <w:r w:rsidR="003354B6" w:rsidRPr="003354B6">
        <w:t xml:space="preserve"> </w:t>
      </w:r>
      <w:r w:rsidR="003354B6">
        <w:t>Området har en k</w:t>
      </w:r>
      <w:r w:rsidR="003354B6" w:rsidRPr="00731172">
        <w:t>lass 3 enligt naturdatabasen</w:t>
      </w:r>
      <w:r w:rsidR="003354B6">
        <w:t>.</w:t>
      </w:r>
      <w:r w:rsidR="00DE4D33">
        <w:t xml:space="preserve"> </w:t>
      </w:r>
      <w:r w:rsidR="00DE4D33" w:rsidRPr="00DE4D33">
        <w:rPr>
          <w:color w:val="FF0000"/>
        </w:rPr>
        <w:t xml:space="preserve">Växtlighet ska i så stor utsträckning som möjligt värnas och </w:t>
      </w:r>
      <w:r w:rsidR="00DE4D33">
        <w:rPr>
          <w:color w:val="FF0000"/>
        </w:rPr>
        <w:t xml:space="preserve">rimliga </w:t>
      </w:r>
      <w:r w:rsidR="00DE4D33" w:rsidRPr="00DE4D33">
        <w:rPr>
          <w:color w:val="FF0000"/>
        </w:rPr>
        <w:t xml:space="preserve">kompensatoriska åtgärder förväntas. </w:t>
      </w:r>
    </w:p>
    <w:p w:rsidR="00981C8C" w:rsidRDefault="00AA476B" w:rsidP="00981C8C">
      <w:pPr>
        <w:pStyle w:val="Brdtext"/>
        <w:rPr>
          <w:color w:val="FF0000"/>
        </w:rPr>
      </w:pPr>
      <w:r w:rsidRPr="00DE4D33">
        <w:rPr>
          <w:strike/>
        </w:rPr>
        <w:t>Förändringen i den nya planbeskedsansökan anses inte påverk</w:t>
      </w:r>
      <w:r w:rsidR="00981C8C" w:rsidRPr="00DE4D33">
        <w:rPr>
          <w:strike/>
        </w:rPr>
        <w:t>a helhetsbedömningen i ärendet</w:t>
      </w:r>
      <w:r w:rsidR="00981C8C" w:rsidRPr="00DE4D33">
        <w:rPr>
          <w:strike/>
          <w:color w:val="FF0000"/>
        </w:rPr>
        <w:t xml:space="preserve">. </w:t>
      </w:r>
      <w:r w:rsidR="00981C8C" w:rsidRPr="00981C8C">
        <w:rPr>
          <w:color w:val="FF0000"/>
        </w:rPr>
        <w:t xml:space="preserve">Trots att </w:t>
      </w:r>
      <w:r w:rsidR="003354B6">
        <w:t>planbeskedberedning</w:t>
      </w:r>
      <w:r w:rsidR="00280310">
        <w:t>en</w:t>
      </w:r>
      <w:r w:rsidR="003354B6">
        <w:t xml:space="preserve"> bedöm</w:t>
      </w:r>
      <w:r w:rsidR="00280310">
        <w:t>de</w:t>
      </w:r>
      <w:r w:rsidR="003354B6">
        <w:t xml:space="preserve"> att planbeskedet ska avstyrkas, då flera </w:t>
      </w:r>
      <w:r>
        <w:t xml:space="preserve">övergripande </w:t>
      </w:r>
      <w:proofErr w:type="gramStart"/>
      <w:r>
        <w:t>problemställningarna</w:t>
      </w:r>
      <w:proofErr w:type="gramEnd"/>
      <w:r>
        <w:t xml:space="preserve"> kring förslaget återstår</w:t>
      </w:r>
      <w:r w:rsidR="00981C8C">
        <w:t xml:space="preserve">, </w:t>
      </w:r>
      <w:r w:rsidR="00DE4D33">
        <w:rPr>
          <w:color w:val="FF0000"/>
        </w:rPr>
        <w:t>bedömer</w:t>
      </w:r>
      <w:r w:rsidR="00981C8C" w:rsidRPr="00981C8C">
        <w:rPr>
          <w:color w:val="FF0000"/>
        </w:rPr>
        <w:t xml:space="preserve"> Kommunstyrelsen</w:t>
      </w:r>
      <w:r w:rsidR="00DC25D0" w:rsidRPr="00981C8C">
        <w:rPr>
          <w:color w:val="FF0000"/>
        </w:rPr>
        <w:t xml:space="preserve"> att byggnationen </w:t>
      </w:r>
      <w:bookmarkStart w:id="4" w:name="KompletteringSlut"/>
      <w:bookmarkEnd w:id="4"/>
      <w:r w:rsidR="00DC25D0" w:rsidRPr="00DC25D0">
        <w:rPr>
          <w:color w:val="FF0000"/>
        </w:rPr>
        <w:t xml:space="preserve">ligger i linje </w:t>
      </w:r>
      <w:r w:rsidR="00981C8C">
        <w:rPr>
          <w:color w:val="FF0000"/>
        </w:rPr>
        <w:t xml:space="preserve">med </w:t>
      </w:r>
      <w:proofErr w:type="spellStart"/>
      <w:r w:rsidR="00981C8C">
        <w:rPr>
          <w:color w:val="FF0000"/>
        </w:rPr>
        <w:t>Översiktplan</w:t>
      </w:r>
      <w:proofErr w:type="spellEnd"/>
      <w:r w:rsidR="00981C8C">
        <w:rPr>
          <w:color w:val="FF0000"/>
        </w:rPr>
        <w:t xml:space="preserve"> för Borås.</w:t>
      </w:r>
      <w:r w:rsidR="00DC25D0" w:rsidRPr="00DC25D0">
        <w:rPr>
          <w:color w:val="FF0000"/>
        </w:rPr>
        <w:t xml:space="preserve"> </w:t>
      </w:r>
      <w:r w:rsidR="00981C8C" w:rsidRPr="00DC25D0">
        <w:rPr>
          <w:color w:val="FF0000"/>
        </w:rPr>
        <w:t xml:space="preserve">Därmed </w:t>
      </w:r>
      <w:r w:rsidR="00DE4D33">
        <w:rPr>
          <w:color w:val="FF0000"/>
        </w:rPr>
        <w:t>anses</w:t>
      </w:r>
      <w:r w:rsidR="00981C8C">
        <w:rPr>
          <w:color w:val="FF0000"/>
        </w:rPr>
        <w:t xml:space="preserve"> att planbesked kan</w:t>
      </w:r>
      <w:r w:rsidR="00A645B7">
        <w:rPr>
          <w:color w:val="FF0000"/>
        </w:rPr>
        <w:t xml:space="preserve"> beviljas och redovisade problemställningar får hanteras i planarbetet.</w:t>
      </w: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280310"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280310" w:rsidP="004571C5">
      <w:pPr>
        <w:pStyle w:val="Brdtext"/>
        <w:numPr>
          <w:ilvl w:val="0"/>
          <w:numId w:val="17"/>
        </w:numPr>
        <w:spacing w:after="0"/>
      </w:pPr>
      <w:bookmarkStart w:id="5" w:name="Forslag"/>
      <w:bookmarkEnd w:id="5"/>
      <w:r>
        <w:t xml:space="preserve">Ansökan om planbesked för Frufällan </w:t>
      </w:r>
      <w:proofErr w:type="spellStart"/>
      <w:r>
        <w:t>Längjum</w:t>
      </w:r>
      <w:proofErr w:type="spellEnd"/>
      <w:r>
        <w:t xml:space="preserve"> 9:1, 20181011</w:t>
      </w:r>
    </w:p>
    <w:p w:rsidR="00E157CA" w:rsidRDefault="004571C5" w:rsidP="006A6915">
      <w:pPr>
        <w:pStyle w:val="Brdtext"/>
        <w:numPr>
          <w:ilvl w:val="0"/>
          <w:numId w:val="17"/>
        </w:numPr>
        <w:spacing w:after="0"/>
      </w:pPr>
      <w:r w:rsidRPr="004571C5">
        <w:t>Skrivelse från Samhällsbyggnadsförvaltningen om detalj</w:t>
      </w:r>
      <w:r>
        <w:t xml:space="preserve">plan för Frufällan, </w:t>
      </w:r>
      <w:proofErr w:type="spellStart"/>
      <w:r>
        <w:t>Längjum</w:t>
      </w:r>
      <w:proofErr w:type="spellEnd"/>
      <w:r>
        <w:t xml:space="preserve"> 9:1, 20200622</w:t>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280310"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280310" w:rsidP="00280310">
      <w:pPr>
        <w:pStyle w:val="Brdtext"/>
        <w:spacing w:after="0"/>
      </w:pPr>
      <w:r>
        <w:t xml:space="preserve">1.    Samhällsbyggnadsförvaltningen, </w:t>
      </w:r>
      <w:hyperlink r:id="rId10" w:history="1">
        <w:r w:rsidRPr="00F840D2">
          <w:rPr>
            <w:rStyle w:val="Hyperlnk"/>
          </w:rPr>
          <w:t>detaljplanering@boras.se</w:t>
        </w:r>
      </w:hyperlink>
    </w:p>
    <w:p w:rsidR="00C207B5" w:rsidRPr="00280310" w:rsidRDefault="00C207B5" w:rsidP="00280310">
      <w:pPr>
        <w:pStyle w:val="Brdtext"/>
        <w:spacing w:after="0"/>
      </w:pPr>
    </w:p>
    <w:p w:rsidR="00041C54" w:rsidRPr="000B62D7" w:rsidRDefault="00041C54" w:rsidP="00041C54">
      <w:pPr>
        <w:pStyle w:val="Brdtext"/>
        <w:spacing w:after="0"/>
        <w:rPr>
          <w:rFonts w:asciiTheme="minorHAnsi" w:hAnsiTheme="minorHAnsi" w:cstheme="minorHAnsi"/>
          <w:b/>
        </w:rPr>
      </w:pPr>
      <w:r w:rsidRPr="000B62D7">
        <w:rPr>
          <w:rFonts w:asciiTheme="minorHAnsi" w:hAnsiTheme="minorHAnsi" w:cstheme="minorHAnsi"/>
          <w:b/>
        </w:rPr>
        <w:t>Allianspartierna i Borås</w:t>
      </w:r>
    </w:p>
    <w:p w:rsidR="00041C54" w:rsidRPr="000B62D7" w:rsidRDefault="00041C54" w:rsidP="00041C54">
      <w:pPr>
        <w:pStyle w:val="Brdtext"/>
        <w:spacing w:after="0"/>
        <w:rPr>
          <w:rFonts w:asciiTheme="minorHAnsi" w:hAnsiTheme="minorHAnsi" w:cstheme="minorHAnsi"/>
        </w:rPr>
      </w:pPr>
    </w:p>
    <w:p w:rsidR="00041C54" w:rsidRPr="000B62D7" w:rsidRDefault="00041C54" w:rsidP="00041C54">
      <w:pPr>
        <w:pStyle w:val="Brdtext"/>
        <w:spacing w:after="0"/>
        <w:rPr>
          <w:rFonts w:asciiTheme="minorHAnsi" w:hAnsiTheme="minorHAnsi" w:cstheme="minorHAnsi"/>
        </w:rPr>
      </w:pPr>
      <w:r w:rsidRPr="000B62D7">
        <w:rPr>
          <w:rFonts w:asciiTheme="minorHAnsi" w:hAnsiTheme="minorHAnsi" w:cstheme="minorHAnsi"/>
        </w:rPr>
        <w:t>Annette Carlson</w:t>
      </w:r>
      <w:r w:rsidRPr="000B62D7">
        <w:rPr>
          <w:rFonts w:asciiTheme="minorHAnsi" w:hAnsiTheme="minorHAnsi" w:cstheme="minorHAnsi"/>
        </w:rPr>
        <w:tab/>
      </w:r>
      <w:r w:rsidRPr="000B62D7">
        <w:rPr>
          <w:rFonts w:asciiTheme="minorHAnsi" w:hAnsiTheme="minorHAnsi" w:cstheme="minorHAnsi"/>
        </w:rPr>
        <w:tab/>
        <w:t>Niklas Arvidsson</w:t>
      </w:r>
    </w:p>
    <w:p w:rsidR="00041C54" w:rsidRDefault="00041C54" w:rsidP="00041C54">
      <w:pPr>
        <w:pStyle w:val="Brdtext"/>
        <w:spacing w:after="0"/>
        <w:rPr>
          <w:rFonts w:asciiTheme="minorHAnsi" w:hAnsiTheme="minorHAnsi" w:cstheme="minorHAnsi"/>
        </w:rPr>
      </w:pPr>
      <w:r w:rsidRPr="000B62D7">
        <w:rPr>
          <w:rFonts w:asciiTheme="minorHAnsi" w:hAnsiTheme="minorHAnsi" w:cstheme="minorHAnsi"/>
        </w:rPr>
        <w:t>Moderaterna</w:t>
      </w:r>
      <w:r w:rsidRPr="000B62D7">
        <w:rPr>
          <w:rFonts w:asciiTheme="minorHAnsi" w:hAnsiTheme="minorHAnsi" w:cstheme="minorHAnsi"/>
        </w:rPr>
        <w:tab/>
      </w:r>
      <w:r w:rsidRPr="000B62D7">
        <w:rPr>
          <w:rFonts w:asciiTheme="minorHAnsi" w:hAnsiTheme="minorHAnsi" w:cstheme="minorHAnsi"/>
        </w:rPr>
        <w:tab/>
      </w:r>
      <w:r w:rsidRPr="000B62D7">
        <w:rPr>
          <w:rFonts w:asciiTheme="minorHAnsi" w:hAnsiTheme="minorHAnsi" w:cstheme="minorHAnsi"/>
        </w:rPr>
        <w:tab/>
        <w:t>Kristdemokraterna</w:t>
      </w:r>
    </w:p>
    <w:p w:rsidR="00041C54" w:rsidRDefault="00041C54" w:rsidP="00041C54">
      <w:pPr>
        <w:pStyle w:val="Brdtext"/>
        <w:spacing w:after="0"/>
        <w:rPr>
          <w:rFonts w:asciiTheme="minorHAnsi" w:hAnsiTheme="minorHAnsi" w:cstheme="minorHAnsi"/>
        </w:rPr>
      </w:pPr>
    </w:p>
    <w:p w:rsidR="00041C54" w:rsidRDefault="00041C54" w:rsidP="00041C54">
      <w:pPr>
        <w:pStyle w:val="Brdtext"/>
        <w:spacing w:after="0"/>
        <w:rPr>
          <w:rFonts w:asciiTheme="minorHAnsi" w:hAnsiTheme="minorHAnsi" w:cstheme="minorHAnsi"/>
        </w:rPr>
      </w:pPr>
    </w:p>
    <w:p w:rsidR="00EE1237" w:rsidRDefault="00A645B7" w:rsidP="00A645B7">
      <w:pPr>
        <w:pStyle w:val="Brdtext"/>
        <w:jc w:val="center"/>
        <w:rPr>
          <w:vanish/>
          <w:color w:val="808080"/>
        </w:rPr>
      </w:pPr>
      <w:r w:rsidRPr="00A645B7">
        <w:rPr>
          <w:noProof/>
          <w:color w:val="808080"/>
        </w:rPr>
        <w:drawing>
          <wp:inline distT="0" distB="0" distL="0" distR="0">
            <wp:extent cx="1962000" cy="910800"/>
            <wp:effectExtent l="0" t="0" r="635" b="3810"/>
            <wp:docPr id="2" name="Bildobjekt 2"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000" cy="910800"/>
                    </a:xfrm>
                    <a:prstGeom prst="rect">
                      <a:avLst/>
                    </a:prstGeom>
                    <a:noFill/>
                    <a:ln>
                      <a:noFill/>
                    </a:ln>
                  </pic:spPr>
                </pic:pic>
              </a:graphicData>
            </a:graphic>
          </wp:inline>
        </w:drawing>
      </w:r>
      <w:r w:rsidR="00EE1237" w:rsidRPr="00D1081C">
        <w:rPr>
          <w:vanish/>
          <w:color w:val="808080"/>
        </w:rPr>
        <w:t>[Under denna rubrik anger handläggaren vilka som ska ta del av beslutet. Ang</w:t>
      </w:r>
      <w:r w:rsidR="001A1CA0">
        <w:rPr>
          <w:vanish/>
          <w:color w:val="808080"/>
        </w:rPr>
        <w:t>e även e-postadress/postadress.</w:t>
      </w:r>
    </w:p>
    <w:p w:rsidR="001A1CA0" w:rsidRPr="00D1081C" w:rsidRDefault="001A1CA0" w:rsidP="00A645B7">
      <w:pPr>
        <w:pStyle w:val="Brdtext"/>
        <w:jc w:val="center"/>
        <w:rPr>
          <w:vanish/>
          <w:color w:val="808080"/>
        </w:rPr>
      </w:pPr>
      <w:r>
        <w:rPr>
          <w:vanish/>
          <w:color w:val="808080"/>
        </w:rPr>
        <w:t>Ska beslutet inte expedieras ange då: ”Ingen expediering”]</w:t>
      </w:r>
    </w:p>
    <w:p w:rsidR="00EE1237" w:rsidRPr="00EE1237" w:rsidRDefault="00EE1237" w:rsidP="00A645B7">
      <w:pPr>
        <w:pStyle w:val="Brdtext"/>
        <w:jc w:val="center"/>
        <w:rPr>
          <w:vanish/>
        </w:rPr>
      </w:pPr>
    </w:p>
    <w:p w:rsidR="00EE1237" w:rsidRPr="00EE1237" w:rsidRDefault="00EE1237" w:rsidP="00A645B7">
      <w:pPr>
        <w:pStyle w:val="Brdtext"/>
        <w:jc w:val="center"/>
        <w:rPr>
          <w:vanish/>
        </w:rPr>
      </w:pPr>
    </w:p>
    <w:p w:rsidR="00EE1237" w:rsidRPr="00EE1237" w:rsidRDefault="00EE1237" w:rsidP="00A645B7">
      <w:pPr>
        <w:pStyle w:val="Brdtext"/>
        <w:jc w:val="center"/>
        <w:rPr>
          <w:vanish/>
        </w:rPr>
      </w:pPr>
    </w:p>
    <w:p w:rsidR="00375E69" w:rsidRPr="007F0749" w:rsidRDefault="00375E69" w:rsidP="00A645B7">
      <w:pPr>
        <w:spacing w:line="240" w:lineRule="auto"/>
        <w:jc w:val="center"/>
      </w:pPr>
    </w:p>
    <w:sectPr w:rsidR="00375E69" w:rsidRPr="007F0749" w:rsidSect="00F02CC3">
      <w:headerReference w:type="default" r:id="rId12"/>
      <w:footerReference w:type="default" r:id="rId13"/>
      <w:head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AA" w:rsidRDefault="00AD6EAA" w:rsidP="00A80039">
      <w:pPr>
        <w:pStyle w:val="Tabellinnehll"/>
      </w:pPr>
      <w:r>
        <w:separator/>
      </w:r>
    </w:p>
  </w:endnote>
  <w:endnote w:type="continuationSeparator" w:id="0">
    <w:p w:rsidR="00AD6EAA" w:rsidRDefault="00AD6EA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AA" w:rsidRDefault="00AD6EAA" w:rsidP="00BA066B">
    <w:pPr>
      <w:pStyle w:val="Sidfot"/>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AA" w:rsidRDefault="00AD6EAA" w:rsidP="00A80039">
      <w:pPr>
        <w:pStyle w:val="Tabellinnehll"/>
      </w:pPr>
      <w:r>
        <w:separator/>
      </w:r>
    </w:p>
  </w:footnote>
  <w:footnote w:type="continuationSeparator" w:id="0">
    <w:p w:rsidR="00AD6EAA" w:rsidRDefault="00AD6EA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D6EAA" w:rsidRPr="001E0EDC" w:rsidTr="005D7923">
      <w:trPr>
        <w:cantSplit/>
        <w:trHeight w:val="480"/>
      </w:trPr>
      <w:tc>
        <w:tcPr>
          <w:tcW w:w="5216" w:type="dxa"/>
        </w:tcPr>
        <w:p w:rsidR="00AD6EAA" w:rsidRPr="001E0EDC" w:rsidRDefault="00AD6EAA" w:rsidP="004F2690">
          <w:pPr>
            <w:pStyle w:val="Sidhuvud"/>
            <w:spacing w:before="220"/>
          </w:pPr>
          <w:r>
            <w:t>Borås Stad</w:t>
          </w:r>
        </w:p>
      </w:tc>
      <w:tc>
        <w:tcPr>
          <w:tcW w:w="1956" w:type="dxa"/>
        </w:tcPr>
        <w:p w:rsidR="00AD6EAA" w:rsidRPr="00BA066B" w:rsidRDefault="00AD6EAA" w:rsidP="00556181">
          <w:pPr>
            <w:pStyle w:val="Sidhuvudledtext"/>
          </w:pPr>
        </w:p>
      </w:tc>
      <w:tc>
        <w:tcPr>
          <w:tcW w:w="1956" w:type="dxa"/>
        </w:tcPr>
        <w:p w:rsidR="00AD6EAA" w:rsidRPr="00BA066B" w:rsidRDefault="00AD6EAA" w:rsidP="004F2690">
          <w:pPr>
            <w:pStyle w:val="Sidhuvud"/>
          </w:pPr>
        </w:p>
      </w:tc>
      <w:tc>
        <w:tcPr>
          <w:tcW w:w="1304" w:type="dxa"/>
        </w:tcPr>
        <w:p w:rsidR="00AD6EAA" w:rsidRPr="00BA066B" w:rsidRDefault="00AD6EAA" w:rsidP="004F2690">
          <w:pPr>
            <w:pStyle w:val="Sidhuvudledtext"/>
          </w:pPr>
          <w:r>
            <w:t>Sida</w:t>
          </w:r>
        </w:p>
        <w:p w:rsidR="00AD6EAA" w:rsidRPr="00BA066B" w:rsidRDefault="00AD6EAA" w:rsidP="004F2690">
          <w:pPr>
            <w:pStyle w:val="Sidhuvud"/>
          </w:pPr>
          <w:r>
            <w:rPr>
              <w:rStyle w:val="Sidnummer"/>
            </w:rPr>
            <w:fldChar w:fldCharType="begin"/>
          </w:r>
          <w:r>
            <w:rPr>
              <w:rStyle w:val="Sidnummer"/>
            </w:rPr>
            <w:instrText xml:space="preserve"> PAGE </w:instrText>
          </w:r>
          <w:r>
            <w:rPr>
              <w:rStyle w:val="Sidnummer"/>
            </w:rPr>
            <w:fldChar w:fldCharType="separate"/>
          </w:r>
          <w:r w:rsidR="003244B6">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244B6">
            <w:rPr>
              <w:rStyle w:val="Sidnummer"/>
              <w:noProof/>
            </w:rPr>
            <w:t>2</w:t>
          </w:r>
          <w:r w:rsidRPr="00BA066B">
            <w:rPr>
              <w:rStyle w:val="Sidnummer"/>
            </w:rPr>
            <w:fldChar w:fldCharType="end"/>
          </w:r>
          <w:r w:rsidRPr="00BA066B">
            <w:rPr>
              <w:rStyle w:val="Sidnummer"/>
            </w:rPr>
            <w:t>)</w:t>
          </w:r>
        </w:p>
      </w:tc>
    </w:tr>
  </w:tbl>
  <w:p w:rsidR="00AD6EAA" w:rsidRDefault="00AD6EA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AA" w:rsidRDefault="00AD6EA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9D4AC5"/>
    <w:multiLevelType w:val="hybridMultilevel"/>
    <w:tmpl w:val="1F766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3D74E7"/>
    <w:multiLevelType w:val="hybridMultilevel"/>
    <w:tmpl w:val="FCE0C8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5881BFA"/>
    <w:multiLevelType w:val="hybridMultilevel"/>
    <w:tmpl w:val="8DF680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0A43C28"/>
    <w:multiLevelType w:val="hybridMultilevel"/>
    <w:tmpl w:val="37728A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1DE1E9C"/>
    <w:multiLevelType w:val="hybridMultilevel"/>
    <w:tmpl w:val="DD70CCF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6"/>
  </w:num>
  <w:num w:numId="13">
    <w:abstractNumId w:val="13"/>
  </w:num>
  <w:num w:numId="14">
    <w:abstractNumId w:val="10"/>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18-00699"/>
    <w:docVar w:name="DokumentArkiv_FileInApprovalProcess" w:val="0"/>
    <w:docVar w:name="DokumentArkiv_NameService" w:val="shciceronapp"/>
    <w:docVar w:name="DokumentArkiv_SecurityDomain" w:val="Ciceron"/>
    <w:docVar w:name="Grpnr" w:val="3.1.1.1"/>
    <w:docVar w:name="Handlsign" w:val="Susanne Möller Arnebo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C6713E"/>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1C54"/>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168B5"/>
    <w:rsid w:val="00220E03"/>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0310"/>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4BC6"/>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4B6"/>
    <w:rsid w:val="003249AB"/>
    <w:rsid w:val="00326DAF"/>
    <w:rsid w:val="00327E62"/>
    <w:rsid w:val="003354B6"/>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4F19"/>
    <w:rsid w:val="003E5630"/>
    <w:rsid w:val="003E79C7"/>
    <w:rsid w:val="003F0C7D"/>
    <w:rsid w:val="003F510F"/>
    <w:rsid w:val="003F61A8"/>
    <w:rsid w:val="00400EE8"/>
    <w:rsid w:val="00401ABF"/>
    <w:rsid w:val="00401F39"/>
    <w:rsid w:val="0040232C"/>
    <w:rsid w:val="00402BFE"/>
    <w:rsid w:val="00406421"/>
    <w:rsid w:val="0040697E"/>
    <w:rsid w:val="00412701"/>
    <w:rsid w:val="004167CC"/>
    <w:rsid w:val="00423AE9"/>
    <w:rsid w:val="00430AD9"/>
    <w:rsid w:val="00431512"/>
    <w:rsid w:val="004323EE"/>
    <w:rsid w:val="004333AA"/>
    <w:rsid w:val="00441FFA"/>
    <w:rsid w:val="004440A3"/>
    <w:rsid w:val="0044492E"/>
    <w:rsid w:val="00445B00"/>
    <w:rsid w:val="004472AB"/>
    <w:rsid w:val="00447386"/>
    <w:rsid w:val="00451495"/>
    <w:rsid w:val="004515F3"/>
    <w:rsid w:val="00454864"/>
    <w:rsid w:val="004564CD"/>
    <w:rsid w:val="00457163"/>
    <w:rsid w:val="004571C5"/>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75D"/>
    <w:rsid w:val="004E0C1C"/>
    <w:rsid w:val="004E0D12"/>
    <w:rsid w:val="004E1D71"/>
    <w:rsid w:val="004E3B4C"/>
    <w:rsid w:val="004E7E8B"/>
    <w:rsid w:val="004F2690"/>
    <w:rsid w:val="004F371B"/>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2CC9"/>
    <w:rsid w:val="00563E3E"/>
    <w:rsid w:val="005660A9"/>
    <w:rsid w:val="00570127"/>
    <w:rsid w:val="005706BB"/>
    <w:rsid w:val="005725D3"/>
    <w:rsid w:val="00580EF6"/>
    <w:rsid w:val="005878F8"/>
    <w:rsid w:val="00587DD9"/>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2E03"/>
    <w:rsid w:val="005C32A0"/>
    <w:rsid w:val="005C6B90"/>
    <w:rsid w:val="005C7526"/>
    <w:rsid w:val="005D6C2F"/>
    <w:rsid w:val="005D7319"/>
    <w:rsid w:val="005D7923"/>
    <w:rsid w:val="005F12BA"/>
    <w:rsid w:val="005F22F0"/>
    <w:rsid w:val="005F2B8E"/>
    <w:rsid w:val="006005A7"/>
    <w:rsid w:val="00600CC4"/>
    <w:rsid w:val="00601420"/>
    <w:rsid w:val="00607E6D"/>
    <w:rsid w:val="00616C43"/>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6915"/>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172"/>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838A0"/>
    <w:rsid w:val="00791C8F"/>
    <w:rsid w:val="007925E8"/>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5DE3"/>
    <w:rsid w:val="00886424"/>
    <w:rsid w:val="00886936"/>
    <w:rsid w:val="00894D60"/>
    <w:rsid w:val="00895155"/>
    <w:rsid w:val="008A0C5B"/>
    <w:rsid w:val="008A208D"/>
    <w:rsid w:val="008A7DF0"/>
    <w:rsid w:val="008B02FF"/>
    <w:rsid w:val="008B18D0"/>
    <w:rsid w:val="008B1C9A"/>
    <w:rsid w:val="008B4D71"/>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0844"/>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67CFA"/>
    <w:rsid w:val="009713FE"/>
    <w:rsid w:val="009717E8"/>
    <w:rsid w:val="00977805"/>
    <w:rsid w:val="009812D7"/>
    <w:rsid w:val="00981C8C"/>
    <w:rsid w:val="009853A1"/>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2661"/>
    <w:rsid w:val="00A242C7"/>
    <w:rsid w:val="00A33009"/>
    <w:rsid w:val="00A33612"/>
    <w:rsid w:val="00A34AD0"/>
    <w:rsid w:val="00A36DD8"/>
    <w:rsid w:val="00A41EAD"/>
    <w:rsid w:val="00A4561B"/>
    <w:rsid w:val="00A45E64"/>
    <w:rsid w:val="00A47090"/>
    <w:rsid w:val="00A503F3"/>
    <w:rsid w:val="00A55360"/>
    <w:rsid w:val="00A56A43"/>
    <w:rsid w:val="00A60E03"/>
    <w:rsid w:val="00A645B7"/>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476B"/>
    <w:rsid w:val="00AA5C8C"/>
    <w:rsid w:val="00AB12D9"/>
    <w:rsid w:val="00AB4373"/>
    <w:rsid w:val="00AB43E4"/>
    <w:rsid w:val="00AB6993"/>
    <w:rsid w:val="00AC0856"/>
    <w:rsid w:val="00AC3611"/>
    <w:rsid w:val="00AD1F64"/>
    <w:rsid w:val="00AD23B3"/>
    <w:rsid w:val="00AD3F6C"/>
    <w:rsid w:val="00AD6CE1"/>
    <w:rsid w:val="00AD6EAA"/>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445"/>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6713E"/>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4835"/>
    <w:rsid w:val="00D8545D"/>
    <w:rsid w:val="00D85BDC"/>
    <w:rsid w:val="00D873ED"/>
    <w:rsid w:val="00D910B1"/>
    <w:rsid w:val="00D91731"/>
    <w:rsid w:val="00D93DC0"/>
    <w:rsid w:val="00DA3A8D"/>
    <w:rsid w:val="00DA486C"/>
    <w:rsid w:val="00DA539F"/>
    <w:rsid w:val="00DB0C6A"/>
    <w:rsid w:val="00DB5C2D"/>
    <w:rsid w:val="00DB7818"/>
    <w:rsid w:val="00DC0A99"/>
    <w:rsid w:val="00DC25D0"/>
    <w:rsid w:val="00DC36A1"/>
    <w:rsid w:val="00DC479C"/>
    <w:rsid w:val="00DC51F1"/>
    <w:rsid w:val="00DC56A6"/>
    <w:rsid w:val="00DD044F"/>
    <w:rsid w:val="00DD265F"/>
    <w:rsid w:val="00DD295D"/>
    <w:rsid w:val="00DD6E70"/>
    <w:rsid w:val="00DE21B6"/>
    <w:rsid w:val="00DE4D33"/>
    <w:rsid w:val="00DF1048"/>
    <w:rsid w:val="00DF23E0"/>
    <w:rsid w:val="00DF3705"/>
    <w:rsid w:val="00DF5A92"/>
    <w:rsid w:val="00DF780F"/>
    <w:rsid w:val="00E05B1C"/>
    <w:rsid w:val="00E07BAE"/>
    <w:rsid w:val="00E1031C"/>
    <w:rsid w:val="00E11EA1"/>
    <w:rsid w:val="00E13199"/>
    <w:rsid w:val="00E157CA"/>
    <w:rsid w:val="00E20E04"/>
    <w:rsid w:val="00E3096B"/>
    <w:rsid w:val="00E310F0"/>
    <w:rsid w:val="00E34459"/>
    <w:rsid w:val="00E4086C"/>
    <w:rsid w:val="00E432D5"/>
    <w:rsid w:val="00E506AF"/>
    <w:rsid w:val="00E50B4C"/>
    <w:rsid w:val="00E53763"/>
    <w:rsid w:val="00E6251D"/>
    <w:rsid w:val="00E62C77"/>
    <w:rsid w:val="00E723C3"/>
    <w:rsid w:val="00E730CD"/>
    <w:rsid w:val="00E74141"/>
    <w:rsid w:val="00E74364"/>
    <w:rsid w:val="00E76233"/>
    <w:rsid w:val="00E81578"/>
    <w:rsid w:val="00E81BE4"/>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3355"/>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9E32670-26AF-4D1E-8B50-26053866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2Char">
    <w:name w:val="Rubrik 2 Char"/>
    <w:basedOn w:val="Standardstycketeckensnitt"/>
    <w:link w:val="Rubrik2"/>
    <w:rsid w:val="003E4F1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749959179">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taljplanering@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BAFE057-A623-41FC-B3D3-D8A950C5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620</Words>
  <Characters>6435</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Tobrant</dc:creator>
  <cp:keywords/>
  <cp:lastModifiedBy>Dennis Jernkrook</cp:lastModifiedBy>
  <cp:revision>6</cp:revision>
  <cp:lastPrinted>2003-09-08T17:29:00Z</cp:lastPrinted>
  <dcterms:created xsi:type="dcterms:W3CDTF">2021-05-27T08:01:00Z</dcterms:created>
  <dcterms:modified xsi:type="dcterms:W3CDTF">2021-06-04T11:50:00Z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