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Pr="007F0749" w:rsidRDefault="00EF119E" w:rsidP="0019235A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DC598D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582B10" w:rsidP="004F2690">
            <w:pPr>
              <w:pStyle w:val="Sidhuvud"/>
            </w:pPr>
            <w:r>
              <w:t>2021-08-23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DC598D" w:rsidRPr="00731854">
              <w:t>KS</w:t>
            </w:r>
            <w:r w:rsidR="00DC598D">
              <w:t xml:space="preserve"> </w:t>
            </w:r>
            <w:proofErr w:type="gramStart"/>
            <w:r w:rsidR="00DC598D" w:rsidRPr="00731854">
              <w:t>2021-00501</w:t>
            </w:r>
            <w:proofErr w:type="gramEnd"/>
            <w:r w:rsidR="00401ABF">
              <w:t xml:space="preserve"> </w:t>
            </w:r>
            <w:r w:rsidR="00DC598D" w:rsidRPr="00731854">
              <w:t>1.2.2.25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19235A" w:rsidRPr="0019235A" w:rsidRDefault="0019235A" w:rsidP="0019235A">
      <w:pPr>
        <w:pStyle w:val="Rubrik1"/>
        <w:jc w:val="center"/>
        <w:rPr>
          <w:b w:val="0"/>
          <w:bCs/>
          <w:color w:val="FF0000"/>
        </w:rPr>
      </w:pPr>
      <w:r>
        <w:rPr>
          <w:b w:val="0"/>
          <w:bCs/>
          <w:color w:val="FF0000"/>
        </w:rPr>
        <w:t>ALTERNATIVT FÖRSLAG</w:t>
      </w:r>
    </w:p>
    <w:p w:rsidR="00F10101" w:rsidRDefault="00DC598D" w:rsidP="00755107">
      <w:pPr>
        <w:pStyle w:val="Rubrik1"/>
      </w:pPr>
      <w:r w:rsidRPr="00731854">
        <w:t>Utredning av alternativ för ägarstruktur, skatt och elhandel för andelsägd solcellsanläggning</w:t>
      </w:r>
    </w:p>
    <w:p w:rsidR="00755107" w:rsidRPr="00DE1D87" w:rsidRDefault="00DC598D" w:rsidP="00755107">
      <w:pPr>
        <w:pStyle w:val="Rubrik2"/>
      </w:pPr>
      <w:r w:rsidRPr="00DE1D87">
        <w:rPr>
          <w:rFonts w:cs="Arial"/>
          <w:szCs w:val="24"/>
        </w:rPr>
        <w:t>Kommunstyrelsen</w:t>
      </w:r>
      <w:r w:rsidR="00DE1D87" w:rsidRPr="00DE1D87">
        <w:rPr>
          <w:rFonts w:cs="Arial"/>
          <w:szCs w:val="24"/>
        </w:rPr>
        <w:t>s beslut</w:t>
      </w:r>
    </w:p>
    <w:p w:rsidR="00F04D7E" w:rsidRDefault="005C5A8E" w:rsidP="00375E69">
      <w:pPr>
        <w:spacing w:after="120"/>
        <w:rPr>
          <w:color w:val="FF0000"/>
        </w:rPr>
      </w:pPr>
      <w:bookmarkStart w:id="0" w:name="Beslut"/>
      <w:bookmarkStart w:id="1" w:name="BeslutSlut"/>
      <w:bookmarkEnd w:id="0"/>
      <w:bookmarkEnd w:id="1"/>
      <w:r>
        <w:rPr>
          <w:color w:val="FF0000"/>
        </w:rPr>
        <w:t xml:space="preserve">Kommunstyrelsen </w:t>
      </w:r>
      <w:r w:rsidR="00F04D7E">
        <w:rPr>
          <w:color w:val="FF0000"/>
        </w:rPr>
        <w:t>antecknar informationen om utredningen av alternativ ägarstruktur, skatt och elhandel för andelsägd solcellsanläggning</w:t>
      </w:r>
      <w:r w:rsidR="00B43BF6">
        <w:rPr>
          <w:color w:val="FF0000"/>
        </w:rPr>
        <w:t xml:space="preserve"> från Borås Energi och Miljö AB och om att bolaget </w:t>
      </w:r>
      <w:bookmarkStart w:id="2" w:name="_GoBack"/>
      <w:bookmarkEnd w:id="2"/>
      <w:r w:rsidR="00E07A47">
        <w:rPr>
          <w:color w:val="FF0000"/>
        </w:rPr>
        <w:t xml:space="preserve">beslutat att fortsatt </w:t>
      </w:r>
      <w:r w:rsidR="00F04D7E">
        <w:rPr>
          <w:color w:val="FF0000"/>
        </w:rPr>
        <w:t xml:space="preserve">bevaka marknadsförutsättningarna för solceller och avvaktar att bilda en ekonomisk förening och uppföra en solcellsanläggning. </w:t>
      </w:r>
    </w:p>
    <w:p w:rsidR="00375E69" w:rsidRPr="00D1081C" w:rsidRDefault="00F04D7E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582B10" w:rsidRDefault="00582B10" w:rsidP="00550155">
      <w:pPr>
        <w:pStyle w:val="Rubrik2"/>
      </w:pPr>
      <w:r>
        <w:t>Ärendet i sin helhe</w:t>
      </w:r>
      <w:bookmarkStart w:id="3" w:name="Komplettering"/>
      <w:bookmarkEnd w:id="3"/>
      <w:r w:rsidR="00550155">
        <w:t>t</w:t>
      </w:r>
    </w:p>
    <w:p w:rsidR="00550155" w:rsidRDefault="00550155" w:rsidP="00755107">
      <w:pPr>
        <w:pStyle w:val="Brdtext"/>
      </w:pPr>
      <w:r>
        <w:t xml:space="preserve">I Borås Stads Budget 2018 fick </w:t>
      </w:r>
      <w:r w:rsidR="00582B10">
        <w:t xml:space="preserve">Borås Energi och Miljö AB </w:t>
      </w:r>
      <w:r>
        <w:t>uppdrag att</w:t>
      </w:r>
      <w:r w:rsidR="00582B10">
        <w:t xml:space="preserve"> ta initiativ till en samägd solcellsanläggning, där såväl företag, föreningar och privatpersoner ska kunna köpa andelar.</w:t>
      </w:r>
      <w:r w:rsidR="00E157CA">
        <w:t xml:space="preserve"> </w:t>
      </w:r>
      <w:r>
        <w:t>Kommunstyrelsen lämnade i mars 2020 ett inriktningsbeslut till bolaget att fortsatt:</w:t>
      </w:r>
    </w:p>
    <w:p w:rsidR="00550155" w:rsidRDefault="00550155" w:rsidP="00550155">
      <w:pPr>
        <w:pStyle w:val="Brdtext"/>
        <w:numPr>
          <w:ilvl w:val="0"/>
          <w:numId w:val="13"/>
        </w:numPr>
      </w:pPr>
      <w:r>
        <w:t xml:space="preserve">utreda med syfte att bygga en andelsägd solcellsanläggning där </w:t>
      </w:r>
      <w:proofErr w:type="spellStart"/>
      <w:r>
        <w:t>DoU</w:t>
      </w:r>
      <w:proofErr w:type="spellEnd"/>
      <w:r>
        <w:t xml:space="preserve"> och elhandel sköts av Borås Energi och Miljö AB och/eller</w:t>
      </w:r>
    </w:p>
    <w:p w:rsidR="00550155" w:rsidRDefault="00550155" w:rsidP="00550155">
      <w:pPr>
        <w:pStyle w:val="Brdtext"/>
        <w:numPr>
          <w:ilvl w:val="0"/>
          <w:numId w:val="13"/>
        </w:numPr>
      </w:pPr>
      <w:proofErr w:type="gramStart"/>
      <w:r>
        <w:t>utreda med syfte att starta en ekonomisk förening som investerar i en andelsägd anläggning.</w:t>
      </w:r>
      <w:proofErr w:type="gramEnd"/>
    </w:p>
    <w:p w:rsidR="008D3A04" w:rsidRDefault="0099013C" w:rsidP="00755107">
      <w:pPr>
        <w:pStyle w:val="Brdtext"/>
      </w:pPr>
      <w:r>
        <w:t xml:space="preserve">Utredningen som Borås Energi och Miljö AB </w:t>
      </w:r>
      <w:r w:rsidR="008D3A04">
        <w:t>har genomfört med hjälp av KPMG</w:t>
      </w:r>
      <w:r w:rsidR="008669AB">
        <w:t xml:space="preserve"> och som har inkommit till Kommunstyrelsen</w:t>
      </w:r>
      <w:r w:rsidR="008D3A04">
        <w:t xml:space="preserve"> </w:t>
      </w:r>
      <w:r>
        <w:t xml:space="preserve">visar att den lämpligaste </w:t>
      </w:r>
      <w:r w:rsidR="008D3A04">
        <w:t xml:space="preserve">formen för detta är en ekonomisk förening som bygger och äger solcellsanläggningen. </w:t>
      </w:r>
      <w:r w:rsidR="00E157CA">
        <w:t xml:space="preserve">   </w:t>
      </w:r>
    </w:p>
    <w:p w:rsidR="00F04D7E" w:rsidRDefault="00F04D7E" w:rsidP="00755107">
      <w:pPr>
        <w:pStyle w:val="Brdtext"/>
        <w:rPr>
          <w:color w:val="FF0000"/>
        </w:rPr>
      </w:pPr>
      <w:r>
        <w:rPr>
          <w:color w:val="FF0000"/>
        </w:rPr>
        <w:t>KPMG:s utredning tar upp flera nackdelar med att BEM bedriver elhandel.</w:t>
      </w:r>
      <w:r w:rsidR="00524BE0">
        <w:rPr>
          <w:color w:val="FF0000"/>
        </w:rPr>
        <w:t xml:space="preserve"> Om BEM bedriver elhandel tillkommer det ett balansansvar för elhandel som medför betydande ekonomisk risk i prognostisering och anskaffning. Vidare ger låga marginaler på elmarknaden begränsad möjlighet till ekonomisk avkastning för mindre elhandelsbolag. Det finns alltså en risk att resurser och fokus tas från </w:t>
      </w:r>
      <w:proofErr w:type="spellStart"/>
      <w:r w:rsidR="00524BE0">
        <w:rPr>
          <w:color w:val="FF0000"/>
        </w:rPr>
        <w:t>BEM:s</w:t>
      </w:r>
      <w:proofErr w:type="spellEnd"/>
      <w:r w:rsidR="00524BE0">
        <w:rPr>
          <w:color w:val="FF0000"/>
        </w:rPr>
        <w:t xml:space="preserve"> kärnverksamhet för att bygga upp ny elhandelsverksamhet. </w:t>
      </w:r>
    </w:p>
    <w:p w:rsidR="00524BE0" w:rsidRPr="00F04D7E" w:rsidRDefault="00BF1EEE" w:rsidP="00755107">
      <w:pPr>
        <w:pStyle w:val="Brdtext"/>
        <w:rPr>
          <w:color w:val="FF0000"/>
        </w:rPr>
      </w:pPr>
      <w:r>
        <w:rPr>
          <w:color w:val="FF0000"/>
        </w:rPr>
        <w:t>KPMG:s utredning visar att det</w:t>
      </w:r>
      <w:r w:rsidR="00524BE0">
        <w:rPr>
          <w:color w:val="FF0000"/>
        </w:rPr>
        <w:t xml:space="preserve"> finns en påtaglig ekonomisk risk med att starta en ekonomisk förening och bedriva elhandel. BEM bör </w:t>
      </w:r>
      <w:r w:rsidR="00147618">
        <w:rPr>
          <w:color w:val="FF0000"/>
        </w:rPr>
        <w:t xml:space="preserve">därför </w:t>
      </w:r>
      <w:r w:rsidR="00524BE0">
        <w:rPr>
          <w:color w:val="FF0000"/>
        </w:rPr>
        <w:t>i nuläget fokusera på sin kärnverksamhet och inte ta några ekonomiska risker. Teknikutvecklingen för solceller går snabbt</w:t>
      </w:r>
      <w:r>
        <w:rPr>
          <w:color w:val="FF0000"/>
        </w:rPr>
        <w:t xml:space="preserve"> framåt</w:t>
      </w:r>
      <w:r w:rsidR="00524BE0">
        <w:rPr>
          <w:color w:val="FF0000"/>
        </w:rPr>
        <w:t xml:space="preserve"> och BEM</w:t>
      </w:r>
      <w:r w:rsidR="00147618">
        <w:rPr>
          <w:color w:val="FF0000"/>
        </w:rPr>
        <w:t xml:space="preserve"> bör avvakta tills</w:t>
      </w:r>
      <w:r w:rsidR="00524BE0">
        <w:rPr>
          <w:color w:val="FF0000"/>
        </w:rPr>
        <w:t xml:space="preserve"> </w:t>
      </w:r>
      <w:r w:rsidR="00524BE0">
        <w:rPr>
          <w:color w:val="FF0000"/>
        </w:rPr>
        <w:lastRenderedPageBreak/>
        <w:t xml:space="preserve">riskerna är mindre och </w:t>
      </w:r>
      <w:r>
        <w:rPr>
          <w:color w:val="FF0000"/>
        </w:rPr>
        <w:t xml:space="preserve">att verksamheten för solceller </w:t>
      </w:r>
      <w:r w:rsidR="00524BE0">
        <w:rPr>
          <w:color w:val="FF0000"/>
        </w:rPr>
        <w:t>inte riskerar att påverka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BEM:s</w:t>
      </w:r>
      <w:proofErr w:type="spellEnd"/>
      <w:r>
        <w:rPr>
          <w:color w:val="FF0000"/>
        </w:rPr>
        <w:t xml:space="preserve"> </w:t>
      </w:r>
      <w:r w:rsidR="00524BE0">
        <w:rPr>
          <w:color w:val="FF0000"/>
        </w:rPr>
        <w:t xml:space="preserve"> </w:t>
      </w:r>
      <w:r w:rsidR="000B17A2">
        <w:rPr>
          <w:color w:val="FF0000"/>
        </w:rPr>
        <w:t>kärnverksamhet</w:t>
      </w:r>
      <w:r w:rsidR="00524BE0">
        <w:rPr>
          <w:color w:val="FF0000"/>
        </w:rPr>
        <w:t xml:space="preserve">. </w:t>
      </w:r>
    </w:p>
    <w:p w:rsidR="00755107" w:rsidRPr="00524BE0" w:rsidRDefault="008D3A04" w:rsidP="00755107">
      <w:pPr>
        <w:pStyle w:val="Brdtext"/>
        <w:rPr>
          <w:strike/>
        </w:rPr>
      </w:pPr>
      <w:r w:rsidRPr="00524BE0">
        <w:rPr>
          <w:strike/>
        </w:rPr>
        <w:t>Kommunstyrelsen</w:t>
      </w:r>
      <w:r w:rsidR="00550155" w:rsidRPr="00524BE0">
        <w:rPr>
          <w:strike/>
        </w:rPr>
        <w:t xml:space="preserve"> har inte mandat att upphäva beslut som är taget av Kommunfullmäktige och at</w:t>
      </w:r>
      <w:r w:rsidR="00FE2031" w:rsidRPr="00524BE0">
        <w:rPr>
          <w:strike/>
        </w:rPr>
        <w:t xml:space="preserve">t uppdraget därmed ligger fast. Minst ett likartat projekt har redan initierats av ett kommunägt energibolag i annan del av landet, och därefter genomförts av en ekonomisk förening, vilket talar för att detta bör vara möjligt även i Borås. </w:t>
      </w:r>
      <w:r w:rsidR="00550155" w:rsidRPr="00524BE0">
        <w:rPr>
          <w:strike/>
        </w:rPr>
        <w:t xml:space="preserve">Det innebär att Borås Energi och Miljö AB nu </w:t>
      </w:r>
      <w:r w:rsidR="00FE2031" w:rsidRPr="00524BE0">
        <w:rPr>
          <w:strike/>
        </w:rPr>
        <w:t>ska</w:t>
      </w:r>
      <w:r w:rsidR="00550155" w:rsidRPr="00524BE0">
        <w:rPr>
          <w:strike/>
        </w:rPr>
        <w:t xml:space="preserve"> ta initiativ till samägd solcellsanläggning i form av ekonomisk förening som bygger och äger solcellsanläggningen. </w:t>
      </w:r>
      <w:r w:rsidRPr="00524BE0">
        <w:rPr>
          <w:strike/>
        </w:rPr>
        <w:t xml:space="preserve"> </w:t>
      </w:r>
      <w:r w:rsidR="00E157CA" w:rsidRPr="00524BE0">
        <w:rPr>
          <w:strike/>
        </w:rPr>
        <w:t xml:space="preserve">         </w:t>
      </w:r>
      <w:r w:rsidR="00755107" w:rsidRPr="00524BE0">
        <w:rPr>
          <w:strike/>
        </w:rPr>
        <w:t xml:space="preserve"> </w:t>
      </w:r>
      <w:bookmarkStart w:id="4" w:name="KompletteringSlut"/>
      <w:bookmarkEnd w:id="4"/>
    </w:p>
    <w:p w:rsidR="00101762" w:rsidRDefault="00101762" w:rsidP="00DC183D">
      <w:pPr>
        <w:rPr>
          <w:i/>
        </w:rPr>
      </w:pPr>
    </w:p>
    <w:p w:rsidR="00DC183D" w:rsidRDefault="00DC183D" w:rsidP="00755107">
      <w:pPr>
        <w:pStyle w:val="Brdtext"/>
      </w:pP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582B10">
        <w:t>Skrivelse 2021-08-23</w:t>
      </w:r>
    </w:p>
    <w:p w:rsidR="00582B10" w:rsidRDefault="00E157CA" w:rsidP="00E157CA">
      <w:pPr>
        <w:pStyle w:val="Brdtext"/>
        <w:spacing w:after="0"/>
      </w:pPr>
      <w:r>
        <w:t xml:space="preserve">2. </w:t>
      </w:r>
      <w:r w:rsidR="00582B10">
        <w:t>Protokoll Borås Energi och Miljö AB, 2021-04-28</w:t>
      </w:r>
    </w:p>
    <w:p w:rsidR="00E157CA" w:rsidRPr="00E157CA" w:rsidRDefault="00582B10" w:rsidP="00E157CA">
      <w:pPr>
        <w:pStyle w:val="Brdtext"/>
        <w:spacing w:after="0"/>
      </w:pPr>
      <w:r>
        <w:t>3. Utredning Borås Energi och Miljö AB, 2021-04-28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755107" w:rsidRDefault="00E157CA" w:rsidP="00755107">
      <w:pPr>
        <w:pStyle w:val="Rubrik2"/>
      </w:pPr>
      <w:r>
        <w:t>Samverkan</w:t>
      </w:r>
    </w:p>
    <w:p w:rsidR="00EE1237" w:rsidRPr="00EE1237" w:rsidRDefault="00582B10" w:rsidP="00EE1237">
      <w:pPr>
        <w:pStyle w:val="Brdtext"/>
      </w:pPr>
      <w:r>
        <w:t>-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582B10">
        <w:t>Borås Energi och Miljö AB, magnus.karestedt@borasem.se</w:t>
      </w:r>
    </w:p>
    <w:p w:rsidR="00EE1237" w:rsidRPr="00E157CA" w:rsidRDefault="00EE1237" w:rsidP="00EE1237">
      <w:pPr>
        <w:pStyle w:val="Brdtext"/>
        <w:spacing w:after="0"/>
      </w:pPr>
      <w:r>
        <w:t xml:space="preserve">2. </w:t>
      </w:r>
      <w:r w:rsidR="00582B10">
        <w:t>Borås Energi och Miljö AB, linda.wilhelmsson@borasem.se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19235A" w:rsidRPr="00805E93" w:rsidRDefault="0019235A" w:rsidP="0019235A">
      <w:pPr>
        <w:spacing w:line="240" w:lineRule="auto"/>
        <w:rPr>
          <w:b/>
          <w:bCs/>
        </w:rPr>
      </w:pPr>
      <w:r w:rsidRPr="00805E93">
        <w:rPr>
          <w:b/>
          <w:bCs/>
        </w:rPr>
        <w:t>Allianspartierna i Borås</w:t>
      </w:r>
      <w:r w:rsidRPr="00805E93">
        <w:rPr>
          <w:b/>
          <w:bCs/>
        </w:rPr>
        <w:br/>
      </w:r>
      <w:r w:rsidRPr="00805E93">
        <w:rPr>
          <w:b/>
          <w:bCs/>
        </w:rPr>
        <w:br/>
        <w:t>Moderaterna</w:t>
      </w:r>
      <w:r w:rsidRPr="00805E93">
        <w:rPr>
          <w:b/>
          <w:bCs/>
        </w:rPr>
        <w:tab/>
      </w:r>
      <w:r w:rsidRPr="00805E93">
        <w:rPr>
          <w:b/>
          <w:bCs/>
        </w:rPr>
        <w:tab/>
        <w:t>Kristdemokraterna</w:t>
      </w:r>
    </w:p>
    <w:p w:rsidR="0019235A" w:rsidRPr="00805E93" w:rsidRDefault="0019235A" w:rsidP="0019235A">
      <w:pPr>
        <w:spacing w:line="240" w:lineRule="auto"/>
        <w:rPr>
          <w:b/>
          <w:bCs/>
        </w:rPr>
      </w:pPr>
    </w:p>
    <w:p w:rsidR="0019235A" w:rsidRDefault="0019235A" w:rsidP="0019235A">
      <w:pPr>
        <w:spacing w:line="240" w:lineRule="auto"/>
      </w:pPr>
    </w:p>
    <w:p w:rsidR="0019235A" w:rsidRPr="007F0749" w:rsidRDefault="0019235A" w:rsidP="0019235A">
      <w:pPr>
        <w:spacing w:line="240" w:lineRule="auto"/>
      </w:pPr>
      <w:r>
        <w:t xml:space="preserve">Annette Carlson </w:t>
      </w:r>
      <w:r>
        <w:tab/>
      </w:r>
      <w:r>
        <w:tab/>
        <w:t>Niklas Arvidsson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E0" w:rsidRDefault="00524BE0" w:rsidP="00A80039">
      <w:pPr>
        <w:pStyle w:val="Tabellinnehll"/>
      </w:pPr>
      <w:r>
        <w:separator/>
      </w:r>
    </w:p>
  </w:endnote>
  <w:endnote w:type="continuationSeparator" w:id="0">
    <w:p w:rsidR="00524BE0" w:rsidRDefault="00524BE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0" w:rsidRDefault="00524BE0" w:rsidP="0019235A">
    <w:pPr>
      <w:pStyle w:val="Sidfot"/>
      <w:spacing w:before="240"/>
      <w:jc w:val="center"/>
    </w:pPr>
    <w:r>
      <w:rPr>
        <w:noProof/>
      </w:rPr>
      <w:drawing>
        <wp:inline distT="0" distB="0" distL="0" distR="0" wp14:anchorId="4B01B426" wp14:editId="1B68F6C4">
          <wp:extent cx="1513205" cy="702013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67" cy="718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0" w:rsidRDefault="00524BE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24BE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24BE0" w:rsidRPr="005B5CE4" w:rsidRDefault="00524BE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24BE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24BE0" w:rsidRDefault="00524BE0" w:rsidP="0092549B">
          <w:pPr>
            <w:pStyle w:val="Sidfotledtext"/>
          </w:pPr>
          <w:r>
            <w:t>Postadress</w:t>
          </w:r>
        </w:p>
        <w:p w:rsidR="00524BE0" w:rsidRDefault="00524BE0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24BE0" w:rsidRPr="006B0841" w:rsidRDefault="00524BE0" w:rsidP="0092549B">
          <w:pPr>
            <w:pStyle w:val="Sidfotledtext"/>
          </w:pPr>
          <w:r>
            <w:t>Besöksadress</w:t>
          </w:r>
        </w:p>
        <w:p w:rsidR="00524BE0" w:rsidRDefault="00524BE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24BE0" w:rsidRDefault="00524BE0" w:rsidP="0092549B">
          <w:pPr>
            <w:pStyle w:val="Sidfotledtext"/>
          </w:pPr>
          <w:r>
            <w:t>Hemsida</w:t>
          </w:r>
        </w:p>
        <w:p w:rsidR="00524BE0" w:rsidRDefault="00524BE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24BE0" w:rsidRDefault="00524BE0" w:rsidP="0092549B">
          <w:pPr>
            <w:pStyle w:val="Sidfotledtext"/>
          </w:pPr>
          <w:r>
            <w:t>E-post</w:t>
          </w:r>
        </w:p>
        <w:p w:rsidR="00524BE0" w:rsidRDefault="00524BE0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524BE0" w:rsidRDefault="00524BE0" w:rsidP="0092549B">
          <w:pPr>
            <w:pStyle w:val="Sidfotledtext"/>
          </w:pPr>
          <w:r>
            <w:t>Telefon</w:t>
          </w:r>
        </w:p>
        <w:p w:rsidR="00524BE0" w:rsidRDefault="00524BE0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24BE0" w:rsidRDefault="00524BE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E0" w:rsidRDefault="00524BE0" w:rsidP="00A80039">
      <w:pPr>
        <w:pStyle w:val="Tabellinnehll"/>
      </w:pPr>
      <w:r>
        <w:separator/>
      </w:r>
    </w:p>
  </w:footnote>
  <w:footnote w:type="continuationSeparator" w:id="0">
    <w:p w:rsidR="00524BE0" w:rsidRDefault="00524BE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4BE0" w:rsidRPr="001E0EDC" w:rsidTr="005D7923">
      <w:trPr>
        <w:cantSplit/>
        <w:trHeight w:val="480"/>
      </w:trPr>
      <w:tc>
        <w:tcPr>
          <w:tcW w:w="5216" w:type="dxa"/>
        </w:tcPr>
        <w:p w:rsidR="00524BE0" w:rsidRPr="001E0EDC" w:rsidRDefault="00524BE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24BE0" w:rsidRPr="00BA066B" w:rsidRDefault="00524BE0" w:rsidP="00556181">
          <w:pPr>
            <w:pStyle w:val="Sidhuvudledtext"/>
          </w:pPr>
        </w:p>
      </w:tc>
      <w:tc>
        <w:tcPr>
          <w:tcW w:w="1956" w:type="dxa"/>
        </w:tcPr>
        <w:p w:rsidR="00524BE0" w:rsidRPr="00BA066B" w:rsidRDefault="00524BE0" w:rsidP="004F2690">
          <w:pPr>
            <w:pStyle w:val="Sidhuvud"/>
          </w:pPr>
        </w:p>
      </w:tc>
      <w:tc>
        <w:tcPr>
          <w:tcW w:w="1304" w:type="dxa"/>
        </w:tcPr>
        <w:p w:rsidR="00524BE0" w:rsidRPr="00BA066B" w:rsidRDefault="00524BE0" w:rsidP="004F2690">
          <w:pPr>
            <w:pStyle w:val="Sidhuvudledtext"/>
          </w:pPr>
          <w:r>
            <w:t>Sida</w:t>
          </w:r>
        </w:p>
        <w:p w:rsidR="00524BE0" w:rsidRPr="00BA066B" w:rsidRDefault="00524BE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43BF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43BF6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24BE0" w:rsidRDefault="00524BE0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E0" w:rsidRDefault="00524BE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F1442"/>
    <w:multiLevelType w:val="hybridMultilevel"/>
    <w:tmpl w:val="9D9E42D8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susanne.bladh@boras.se"/>
    <w:docVar w:name="anvandare_txt_Namn" w:val="Susanne Bladh"/>
    <w:docVar w:name="anvandare_txt_Profil" w:val="HAND"/>
    <w:docVar w:name="anvandare_txt_Sign" w:val="SJ414"/>
    <w:docVar w:name="anvandare_txt_Telnr" w:val="033 357046"/>
    <w:docVar w:name="Databas" w:val="KS"/>
    <w:docVar w:name="Diarienr" w:val="2021-00501"/>
    <w:docVar w:name="DokumentArkiv_FileInApprovalProcess" w:val="0"/>
    <w:docVar w:name="DokumentArkiv_NameService" w:val="shciceronapp"/>
    <w:docVar w:name="DokumentArkiv_SecurityDomain" w:val="Ciceron"/>
    <w:docVar w:name="Grpnr" w:val="1.2.2.25"/>
    <w:docVar w:name="Handlsign" w:val="Susanne Bladh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DC598D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17A2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1762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47618"/>
    <w:rsid w:val="00150C81"/>
    <w:rsid w:val="0015259B"/>
    <w:rsid w:val="00154706"/>
    <w:rsid w:val="00160519"/>
    <w:rsid w:val="00161D7E"/>
    <w:rsid w:val="00164912"/>
    <w:rsid w:val="00165ED0"/>
    <w:rsid w:val="0016659D"/>
    <w:rsid w:val="00167EFF"/>
    <w:rsid w:val="00171EF7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35A"/>
    <w:rsid w:val="00192CDE"/>
    <w:rsid w:val="00192DB8"/>
    <w:rsid w:val="0019734A"/>
    <w:rsid w:val="0019769E"/>
    <w:rsid w:val="001A1CA0"/>
    <w:rsid w:val="001A4B9D"/>
    <w:rsid w:val="001A5E75"/>
    <w:rsid w:val="001A7347"/>
    <w:rsid w:val="001A7513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240A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59C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1D07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4BE0"/>
    <w:rsid w:val="00526094"/>
    <w:rsid w:val="00527647"/>
    <w:rsid w:val="00533997"/>
    <w:rsid w:val="00535B74"/>
    <w:rsid w:val="0054612B"/>
    <w:rsid w:val="00550155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2B10"/>
    <w:rsid w:val="00584BBD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5A8E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0EC7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5A76"/>
    <w:rsid w:val="00854599"/>
    <w:rsid w:val="008552ED"/>
    <w:rsid w:val="008627E8"/>
    <w:rsid w:val="008669AB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3A04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34585"/>
    <w:rsid w:val="00941181"/>
    <w:rsid w:val="009419B5"/>
    <w:rsid w:val="00950C98"/>
    <w:rsid w:val="00952E17"/>
    <w:rsid w:val="00960097"/>
    <w:rsid w:val="0096012B"/>
    <w:rsid w:val="0096081D"/>
    <w:rsid w:val="009622CE"/>
    <w:rsid w:val="0096251C"/>
    <w:rsid w:val="0096286B"/>
    <w:rsid w:val="009634D1"/>
    <w:rsid w:val="009672F0"/>
    <w:rsid w:val="00971339"/>
    <w:rsid w:val="009713FE"/>
    <w:rsid w:val="009717E8"/>
    <w:rsid w:val="00977805"/>
    <w:rsid w:val="009812D7"/>
    <w:rsid w:val="0099013C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63E4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852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3BF6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1EEE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1FC5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47735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619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183D"/>
    <w:rsid w:val="00DC36A1"/>
    <w:rsid w:val="00DC479C"/>
    <w:rsid w:val="00DC51F1"/>
    <w:rsid w:val="00DC56A6"/>
    <w:rsid w:val="00DC598D"/>
    <w:rsid w:val="00DD044F"/>
    <w:rsid w:val="00DD265F"/>
    <w:rsid w:val="00DD295D"/>
    <w:rsid w:val="00DD6E70"/>
    <w:rsid w:val="00DD7866"/>
    <w:rsid w:val="00DE1D87"/>
    <w:rsid w:val="00DE21B6"/>
    <w:rsid w:val="00DF1048"/>
    <w:rsid w:val="00DF23E0"/>
    <w:rsid w:val="00DF5A92"/>
    <w:rsid w:val="00DF780F"/>
    <w:rsid w:val="00E05B1C"/>
    <w:rsid w:val="00E07A47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962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04D7E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031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26F2F2"/>
  <w15:docId w15:val="{8B06E657-7877-4A10-AD5A-37273CB9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62A5390-0601-4082-8210-C06BF16A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Glans</dc:creator>
  <cp:keywords/>
  <cp:lastModifiedBy>Tobias Björk</cp:lastModifiedBy>
  <cp:revision>22</cp:revision>
  <cp:lastPrinted>2003-09-08T17:29:00Z</cp:lastPrinted>
  <dcterms:created xsi:type="dcterms:W3CDTF">2021-07-14T07:07:00Z</dcterms:created>
  <dcterms:modified xsi:type="dcterms:W3CDTF">2021-08-20T07:52:00Z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