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98140B"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34290B" w:rsidP="00A80BB2">
            <w:pPr>
              <w:pStyle w:val="Sidhuvud"/>
            </w:pPr>
            <w:r>
              <w:t>Ewa Luvö</w:t>
            </w:r>
          </w:p>
          <w:p w:rsidR="009969B2" w:rsidRDefault="00A50D82" w:rsidP="00A80BB2">
            <w:pPr>
              <w:pStyle w:val="Sidhuvud"/>
            </w:pPr>
            <w:r>
              <w:t>Handläggare</w:t>
            </w:r>
          </w:p>
          <w:p w:rsidR="00375E69" w:rsidRPr="007F0749" w:rsidRDefault="0034290B" w:rsidP="00A80BB2">
            <w:pPr>
              <w:pStyle w:val="Sidhuvud"/>
            </w:pPr>
            <w:r>
              <w:t>033 353040</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C2C4B">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7F4B60" w:rsidP="00A50D82">
            <w:pPr>
              <w:pStyle w:val="Sidhuvud"/>
            </w:pPr>
            <w:r>
              <w:t>2019-09-26</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34290B" w:rsidRPr="001F3F9A">
              <w:t>KS</w:t>
            </w:r>
            <w:r w:rsidR="0034290B">
              <w:t xml:space="preserve"> </w:t>
            </w:r>
            <w:proofErr w:type="gramStart"/>
            <w:r w:rsidR="0034290B" w:rsidRPr="001F3F9A">
              <w:t>2019-00523</w:t>
            </w:r>
            <w:proofErr w:type="gramEnd"/>
            <w:r w:rsidR="00B05EF0">
              <w:t xml:space="preserve"> </w:t>
            </w:r>
            <w:r w:rsidR="0034290B" w:rsidRPr="001F3F9A">
              <w:t>1.1.2.25</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AF7D1A" w:rsidRPr="00AF7D1A" w:rsidRDefault="00AF7D1A" w:rsidP="00AF7D1A">
      <w:pPr>
        <w:pStyle w:val="Rubrik1"/>
        <w:jc w:val="center"/>
        <w:rPr>
          <w:b w:val="0"/>
          <w:color w:val="FF0000"/>
        </w:rPr>
      </w:pPr>
      <w:r>
        <w:rPr>
          <w:b w:val="0"/>
          <w:color w:val="FF0000"/>
        </w:rPr>
        <w:t>ALTERNATIVT FÖRSLAG</w:t>
      </w:r>
    </w:p>
    <w:p w:rsidR="00F10101" w:rsidRDefault="0034290B" w:rsidP="00755107">
      <w:pPr>
        <w:pStyle w:val="Rubrik1"/>
      </w:pPr>
      <w:r w:rsidRPr="001F3F9A">
        <w:t>Välfärdsbokslut 2018</w:t>
      </w:r>
    </w:p>
    <w:p w:rsidR="00A87428" w:rsidRPr="00A87428" w:rsidRDefault="00733D3D" w:rsidP="00A87428">
      <w:pPr>
        <w:pStyle w:val="Rubrik2"/>
        <w:rPr>
          <w:rFonts w:cs="Arial"/>
          <w:szCs w:val="24"/>
        </w:rPr>
      </w:pPr>
      <w:r>
        <w:rPr>
          <w:rFonts w:cs="Arial"/>
          <w:szCs w:val="24"/>
        </w:rPr>
        <w:t>Kommunstyrelsen föreslår Kommunfullmäktige besluta</w:t>
      </w:r>
    </w:p>
    <w:p w:rsidR="00D31FCF" w:rsidRDefault="00D31FCF" w:rsidP="00375E69">
      <w:pPr>
        <w:spacing w:after="120"/>
      </w:pPr>
      <w:bookmarkStart w:id="0" w:name="Beslut"/>
      <w:bookmarkEnd w:id="0"/>
      <w:r>
        <w:t xml:space="preserve">Välfärdsbokslutet ska vara en del av underlaget till nämnders och </w:t>
      </w:r>
      <w:r w:rsidRPr="00D31FCF">
        <w:rPr>
          <w:color w:val="FF0000"/>
        </w:rPr>
        <w:t>bolagsstyrelsers</w:t>
      </w:r>
      <w:r>
        <w:t xml:space="preserve"> arbete och prioriteringar. </w:t>
      </w:r>
    </w:p>
    <w:p w:rsidR="007E6CE5" w:rsidRPr="0074136B" w:rsidRDefault="00D31FCF" w:rsidP="00D31FCF">
      <w:pPr>
        <w:spacing w:after="120"/>
        <w:rPr>
          <w:rFonts w:ascii="Times New Roman" w:hAnsi="Times New Roman"/>
        </w:rPr>
      </w:pPr>
      <w:r w:rsidRPr="00D31FCF">
        <w:rPr>
          <w:rFonts w:cs="Arial"/>
          <w:iCs/>
          <w:color w:val="FF0000"/>
        </w:rPr>
        <w:t xml:space="preserve">Samtliga nämnder och bolag ska årligen redovisa till Fritids- och folkhälsonämnden på vilket sätt man har använt Välfärdsbokslutet i planerings- och budgetarbetet. </w:t>
      </w:r>
      <w:r w:rsidR="00755107">
        <w:t xml:space="preserve"> </w:t>
      </w:r>
      <w:bookmarkStart w:id="1" w:name="BeslutSlut"/>
      <w:bookmarkEnd w:id="1"/>
      <w:r w:rsidR="007E6CE5"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97ABE" w:rsidP="00755107">
      <w:pPr>
        <w:pStyle w:val="Rubrik2"/>
      </w:pPr>
      <w:r>
        <w:t>Ärendet i sin helhet</w:t>
      </w:r>
    </w:p>
    <w:p w:rsidR="00797ABE" w:rsidRDefault="007E6CE5" w:rsidP="00797ABE">
      <w:pPr>
        <w:autoSpaceDE w:val="0"/>
        <w:autoSpaceDN w:val="0"/>
        <w:adjustRightInd w:val="0"/>
        <w:rPr>
          <w:rFonts w:cs="Garamond"/>
        </w:rPr>
      </w:pPr>
      <w:bookmarkStart w:id="2" w:name="Komplettering"/>
      <w:bookmarkEnd w:id="2"/>
      <w:r>
        <w:t xml:space="preserve"> </w:t>
      </w:r>
      <w:r w:rsidR="00797ABE">
        <w:rPr>
          <w:rFonts w:cs="Garamond"/>
        </w:rPr>
        <w:t>Fritids- och folkhälsonämnden har den 14 maj godkänt välfärdsbokslutet 2018 och översänt det till Kommunfullmäktige.</w:t>
      </w:r>
    </w:p>
    <w:p w:rsidR="001F036F" w:rsidRDefault="001F036F" w:rsidP="007F4B60">
      <w:pPr>
        <w:autoSpaceDE w:val="0"/>
        <w:autoSpaceDN w:val="0"/>
        <w:adjustRightInd w:val="0"/>
        <w:rPr>
          <w:rFonts w:cs="Garamond"/>
        </w:rPr>
      </w:pPr>
    </w:p>
    <w:p w:rsidR="007F4B60" w:rsidRPr="00EE4275" w:rsidRDefault="007F4B60" w:rsidP="007F4B60">
      <w:pPr>
        <w:autoSpaceDE w:val="0"/>
        <w:autoSpaceDN w:val="0"/>
        <w:adjustRightInd w:val="0"/>
      </w:pPr>
      <w:r w:rsidRPr="00EE4275">
        <w:t>Välfärdsbokslutet är en mätare för hur socialt hållbart Borås är och lyfter fram de områden som behöver förbättras. Välfärdsbokslutet ska därför vara en del av under</w:t>
      </w:r>
      <w:r>
        <w:softHyphen/>
      </w:r>
      <w:r w:rsidRPr="00EE4275">
        <w:t>laget till nämnders och bolags arbete och prioriteringar för ett fortsatt arbete för folkhälsan i Borås Stad.</w:t>
      </w:r>
    </w:p>
    <w:p w:rsidR="007F4B60" w:rsidRDefault="007F4B60" w:rsidP="00797ABE">
      <w:pPr>
        <w:autoSpaceDE w:val="0"/>
        <w:autoSpaceDN w:val="0"/>
        <w:adjustRightInd w:val="0"/>
        <w:rPr>
          <w:rFonts w:cs="Garamond"/>
        </w:rPr>
      </w:pPr>
    </w:p>
    <w:p w:rsidR="00797ABE" w:rsidRDefault="00797ABE" w:rsidP="00797ABE">
      <w:pPr>
        <w:autoSpaceDE w:val="0"/>
        <w:autoSpaceDN w:val="0"/>
        <w:adjustRightInd w:val="0"/>
        <w:rPr>
          <w:rFonts w:cs="Garamond"/>
        </w:rPr>
      </w:pPr>
      <w:r>
        <w:t>Precis som för folkhälsoarbetet i Sverige ligger utmaningen för Borås i att jämna ut skillnaderna mellan olika grupper. Genom att uthålligt mäta förändringar i hälsa mellan kön, mellan geografiska områden och i olika åldersgrupper får staden ett statistiskt underlag för planering, genomförande och uppföljning, t. ex i budgetarbetet.</w:t>
      </w:r>
    </w:p>
    <w:p w:rsidR="00797ABE" w:rsidRDefault="00797ABE" w:rsidP="00797ABE">
      <w:pPr>
        <w:autoSpaceDE w:val="0"/>
        <w:autoSpaceDN w:val="0"/>
        <w:adjustRightInd w:val="0"/>
      </w:pPr>
    </w:p>
    <w:p w:rsidR="00797ABE" w:rsidRPr="00EE4275" w:rsidRDefault="00797ABE" w:rsidP="00797ABE">
      <w:pPr>
        <w:autoSpaceDE w:val="0"/>
        <w:autoSpaceDN w:val="0"/>
        <w:adjustRightInd w:val="0"/>
        <w:rPr>
          <w:rFonts w:cs="Garamond"/>
        </w:rPr>
      </w:pPr>
      <w:r>
        <w:t>Flera förändringar i årets rapport har gjorts, som att exempelvis där det är möjligt presentera statistik på mindre geografiska områden än tidigare. Rapporten har också tagit ett nytt grepp kring den sociala hållbarheten genom att tydligare kopplas samman med det globala, nationella och det lokala arbetet i form av Agenda 2030, de mänskliga rättigheterna, målområdena för det nationella folkhälsoarbetet och Borås Stads Vision 2025.</w:t>
      </w:r>
    </w:p>
    <w:p w:rsidR="00EF1B04" w:rsidRPr="00797ABE" w:rsidRDefault="007F4B60" w:rsidP="00EF1B04">
      <w:pPr>
        <w:pStyle w:val="Brdtext"/>
      </w:pPr>
      <w:bookmarkStart w:id="3" w:name="KompletteringSlut"/>
      <w:bookmarkEnd w:id="3"/>
      <w:r w:rsidRPr="001C5598">
        <w:rPr>
          <w:vanish/>
          <w:color w:val="808080"/>
        </w:rPr>
        <w:lastRenderedPageBreak/>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797ABE"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7F4B60">
        <w:t>Skrivelse Välfärdsbokslut 2018</w:t>
      </w:r>
    </w:p>
    <w:p w:rsidR="007F4B60" w:rsidRDefault="00E157CA" w:rsidP="00E157CA">
      <w:pPr>
        <w:pStyle w:val="Brdtext"/>
        <w:spacing w:after="0"/>
      </w:pPr>
      <w:r>
        <w:t xml:space="preserve">2. </w:t>
      </w:r>
      <w:r w:rsidR="007F4B60">
        <w:t>Välfärdsbokslut 2018</w:t>
      </w:r>
    </w:p>
    <w:p w:rsidR="007F4B60" w:rsidRDefault="007F4B60" w:rsidP="00E157CA">
      <w:pPr>
        <w:pStyle w:val="Brdtext"/>
        <w:spacing w:after="0"/>
      </w:pPr>
      <w:r>
        <w:t>3. Bilaga – Välfärdsbokslut 2018</w:t>
      </w:r>
    </w:p>
    <w:p w:rsidR="00D31FCF" w:rsidRDefault="00D31FCF" w:rsidP="00E157CA">
      <w:pPr>
        <w:pStyle w:val="Brdtext"/>
        <w:spacing w:after="0"/>
      </w:pPr>
    </w:p>
    <w:p w:rsidR="00D31FCF" w:rsidRPr="00D31FCF" w:rsidRDefault="00D31FCF" w:rsidP="00D31FCF">
      <w:pPr>
        <w:pStyle w:val="Rubrik2"/>
        <w:rPr>
          <w:color w:val="FF0000"/>
        </w:rPr>
      </w:pPr>
      <w:r w:rsidRPr="00D31FCF">
        <w:rPr>
          <w:color w:val="FF0000"/>
        </w:rPr>
        <w:t>Beslutet expedieras till</w:t>
      </w:r>
    </w:p>
    <w:p w:rsidR="00D31FCF" w:rsidRPr="00D31FCF" w:rsidRDefault="00D31FCF" w:rsidP="00E157CA">
      <w:pPr>
        <w:pStyle w:val="Brdtext"/>
        <w:spacing w:after="0"/>
        <w:rPr>
          <w:color w:val="FF0000"/>
        </w:rPr>
      </w:pPr>
      <w:r w:rsidRPr="00D31FCF">
        <w:rPr>
          <w:color w:val="FF0000"/>
        </w:rPr>
        <w:t>Samtliga nämnder och bolagsstyrelser.</w:t>
      </w:r>
    </w:p>
    <w:p w:rsidR="007F4B60" w:rsidRDefault="007F4B60" w:rsidP="00E157CA">
      <w:pPr>
        <w:pStyle w:val="Brdtext"/>
        <w:spacing w:after="0"/>
      </w:pPr>
    </w:p>
    <w:p w:rsidR="00E157CA" w:rsidRPr="00E157CA" w:rsidRDefault="00E157CA" w:rsidP="00E157CA">
      <w:pPr>
        <w:pStyle w:val="Brdtext"/>
        <w:spacing w:after="0"/>
      </w:pPr>
      <w:bookmarkStart w:id="5" w:name="ForslagSlut"/>
      <w:bookmarkEnd w:id="5"/>
    </w:p>
    <w:p w:rsidR="0074136B" w:rsidRPr="00CB5DCA" w:rsidRDefault="0074136B" w:rsidP="0074136B">
      <w:pPr>
        <w:spacing w:after="120"/>
        <w:rPr>
          <w:rFonts w:ascii="Calibri" w:hAnsi="Calibri" w:cs="Calibri"/>
          <w:b/>
        </w:rPr>
      </w:pPr>
      <w:r w:rsidRPr="00CB5DCA">
        <w:rPr>
          <w:rFonts w:ascii="Calibri" w:hAnsi="Calibri" w:cs="Calibri"/>
          <w:b/>
        </w:rPr>
        <w:t>Allianspartierna i Borås</w:t>
      </w:r>
    </w:p>
    <w:p w:rsidR="0074136B" w:rsidRPr="00CB5DCA" w:rsidRDefault="0074136B" w:rsidP="0074136B">
      <w:pPr>
        <w:spacing w:after="120"/>
        <w:rPr>
          <w:rFonts w:ascii="Calibri" w:hAnsi="Calibri" w:cs="Calibri"/>
        </w:rPr>
      </w:pPr>
      <w:r w:rsidRPr="00CB5DCA">
        <w:rPr>
          <w:rFonts w:ascii="Calibri" w:hAnsi="Calibri" w:cs="Calibri"/>
          <w:b/>
        </w:rPr>
        <w:t>Moderaterna</w:t>
      </w:r>
      <w:r w:rsidRPr="00CB5DCA">
        <w:rPr>
          <w:rFonts w:ascii="Calibri" w:hAnsi="Calibri" w:cs="Calibri"/>
          <w:b/>
        </w:rPr>
        <w:tab/>
      </w:r>
      <w:r w:rsidRPr="00CB5DCA">
        <w:rPr>
          <w:rFonts w:ascii="Calibri" w:hAnsi="Calibri" w:cs="Calibri"/>
          <w:b/>
        </w:rPr>
        <w:tab/>
        <w:t>Kristdemokraterna</w:t>
      </w:r>
    </w:p>
    <w:p w:rsidR="0074136B" w:rsidRPr="00CB5DCA" w:rsidRDefault="0074136B" w:rsidP="0074136B">
      <w:pPr>
        <w:spacing w:after="120"/>
        <w:rPr>
          <w:rFonts w:ascii="Calibri" w:hAnsi="Calibri" w:cs="Calibri"/>
        </w:rPr>
      </w:pPr>
    </w:p>
    <w:p w:rsidR="0074136B" w:rsidRPr="00CB5DCA" w:rsidRDefault="0074136B" w:rsidP="0074136B">
      <w:pPr>
        <w:spacing w:after="120"/>
        <w:rPr>
          <w:rFonts w:ascii="Calibri" w:hAnsi="Calibri" w:cs="Calibri"/>
        </w:rPr>
      </w:pPr>
      <w:r w:rsidRPr="00CB5DCA">
        <w:rPr>
          <w:rFonts w:ascii="Calibri" w:hAnsi="Calibri" w:cs="Calibri"/>
        </w:rPr>
        <w:t>Annette Carlson</w:t>
      </w:r>
      <w:r w:rsidRPr="00CB5DCA">
        <w:rPr>
          <w:rFonts w:ascii="Calibri" w:hAnsi="Calibri" w:cs="Calibri"/>
        </w:rPr>
        <w:tab/>
      </w:r>
      <w:r w:rsidRPr="00CB5DCA">
        <w:rPr>
          <w:rFonts w:ascii="Calibri" w:hAnsi="Calibri" w:cs="Calibri"/>
        </w:rPr>
        <w:tab/>
        <w:t>Niklas Arvidsson</w:t>
      </w:r>
    </w:p>
    <w:p w:rsidR="0074136B" w:rsidRPr="00224377" w:rsidRDefault="0074136B" w:rsidP="0074136B">
      <w:pPr>
        <w:spacing w:line="240" w:lineRule="auto"/>
      </w:pPr>
    </w:p>
    <w:p w:rsidR="00E157CA" w:rsidRPr="001C5598" w:rsidRDefault="0074136B" w:rsidP="0074136B">
      <w:pPr>
        <w:pStyle w:val="Brdtext"/>
        <w:rPr>
          <w:vanish/>
          <w:color w:val="808080"/>
        </w:rPr>
      </w:pPr>
      <w:r w:rsidRPr="001C5598">
        <w:rPr>
          <w:vanish/>
          <w:color w:val="808080"/>
        </w:rPr>
        <w:t xml:space="preserve"> </w:t>
      </w:r>
      <w:r w:rsidR="00E157CA" w:rsidRPr="001C5598">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AA1B9C">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8253F3">
      <w:pPr>
        <w:pStyle w:val="Brdtext"/>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0B" w:rsidRDefault="0098140B" w:rsidP="00A80039">
      <w:pPr>
        <w:pStyle w:val="Tabellinnehll"/>
      </w:pPr>
      <w:r>
        <w:separator/>
      </w:r>
    </w:p>
  </w:endnote>
  <w:endnote w:type="continuationSeparator" w:id="0">
    <w:p w:rsidR="0098140B" w:rsidRDefault="0098140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33" w:rsidRDefault="00EF48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BE" w:rsidRDefault="00797ABE"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BE" w:rsidRDefault="00797AB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97ABE" w:rsidTr="000022F5">
      <w:trPr>
        <w:trHeight w:val="480"/>
      </w:trPr>
      <w:tc>
        <w:tcPr>
          <w:tcW w:w="10433" w:type="dxa"/>
          <w:gridSpan w:val="5"/>
          <w:tcBorders>
            <w:bottom w:val="single" w:sz="4" w:space="0" w:color="auto"/>
          </w:tcBorders>
          <w:vAlign w:val="bottom"/>
        </w:tcPr>
        <w:p w:rsidR="00797ABE" w:rsidRPr="005B5CE4" w:rsidRDefault="00797ABE" w:rsidP="0092549B">
          <w:pPr>
            <w:pStyle w:val="Sidfot"/>
            <w:spacing w:after="60"/>
            <w:rPr>
              <w:sz w:val="20"/>
            </w:rPr>
          </w:pPr>
          <w:r>
            <w:rPr>
              <w:sz w:val="20"/>
            </w:rPr>
            <w:t>Kommunstyrelsen</w:t>
          </w:r>
        </w:p>
      </w:tc>
    </w:tr>
    <w:tr w:rsidR="00797ABE" w:rsidTr="00755107">
      <w:trPr>
        <w:trHeight w:val="480"/>
      </w:trPr>
      <w:tc>
        <w:tcPr>
          <w:tcW w:w="2244" w:type="dxa"/>
          <w:tcBorders>
            <w:top w:val="single" w:sz="4" w:space="0" w:color="auto"/>
          </w:tcBorders>
        </w:tcPr>
        <w:p w:rsidR="00797ABE" w:rsidRDefault="00797ABE" w:rsidP="0092549B">
          <w:pPr>
            <w:pStyle w:val="Sidfotledtext"/>
          </w:pPr>
          <w:r>
            <w:t>Postadress</w:t>
          </w:r>
        </w:p>
        <w:p w:rsidR="00797ABE" w:rsidRDefault="00797ABE" w:rsidP="0092549B">
          <w:pPr>
            <w:pStyle w:val="Sidfot"/>
          </w:pPr>
          <w:r>
            <w:t>501 80 Borås</w:t>
          </w:r>
        </w:p>
      </w:tc>
      <w:tc>
        <w:tcPr>
          <w:tcW w:w="2247" w:type="dxa"/>
          <w:tcBorders>
            <w:top w:val="single" w:sz="4" w:space="0" w:color="auto"/>
          </w:tcBorders>
        </w:tcPr>
        <w:p w:rsidR="00797ABE" w:rsidRPr="006B0841" w:rsidRDefault="00797ABE" w:rsidP="0092549B">
          <w:pPr>
            <w:pStyle w:val="Sidfotledtext"/>
          </w:pPr>
          <w:r>
            <w:t>Besöksadress</w:t>
          </w:r>
        </w:p>
        <w:p w:rsidR="00797ABE" w:rsidRDefault="00797ABE" w:rsidP="0092549B">
          <w:pPr>
            <w:pStyle w:val="Sidfot"/>
          </w:pPr>
          <w:r>
            <w:t>Kungsgatan 55</w:t>
          </w:r>
        </w:p>
      </w:tc>
      <w:tc>
        <w:tcPr>
          <w:tcW w:w="2228" w:type="dxa"/>
          <w:tcBorders>
            <w:top w:val="single" w:sz="4" w:space="0" w:color="auto"/>
          </w:tcBorders>
        </w:tcPr>
        <w:p w:rsidR="00797ABE" w:rsidRDefault="00797ABE" w:rsidP="0092549B">
          <w:pPr>
            <w:pStyle w:val="Sidfotledtext"/>
          </w:pPr>
          <w:r>
            <w:t>Hemsida</w:t>
          </w:r>
        </w:p>
        <w:p w:rsidR="00797ABE" w:rsidRDefault="00797ABE" w:rsidP="0092549B">
          <w:pPr>
            <w:pStyle w:val="Sidfot"/>
          </w:pPr>
          <w:r>
            <w:t>boras.se</w:t>
          </w:r>
        </w:p>
      </w:tc>
      <w:tc>
        <w:tcPr>
          <w:tcW w:w="2411" w:type="dxa"/>
          <w:tcBorders>
            <w:top w:val="single" w:sz="4" w:space="0" w:color="auto"/>
          </w:tcBorders>
        </w:tcPr>
        <w:p w:rsidR="00797ABE" w:rsidRDefault="00797ABE" w:rsidP="0092549B">
          <w:pPr>
            <w:pStyle w:val="Sidfotledtext"/>
          </w:pPr>
          <w:r>
            <w:t>E-post</w:t>
          </w:r>
        </w:p>
        <w:p w:rsidR="00797ABE" w:rsidRDefault="00797ABE" w:rsidP="0092549B">
          <w:pPr>
            <w:pStyle w:val="Sidfot"/>
          </w:pPr>
        </w:p>
      </w:tc>
      <w:tc>
        <w:tcPr>
          <w:tcW w:w="1303" w:type="dxa"/>
          <w:tcBorders>
            <w:top w:val="single" w:sz="4" w:space="0" w:color="auto"/>
          </w:tcBorders>
        </w:tcPr>
        <w:p w:rsidR="00797ABE" w:rsidRDefault="00797ABE" w:rsidP="0092549B">
          <w:pPr>
            <w:pStyle w:val="Sidfotledtext"/>
          </w:pPr>
          <w:r>
            <w:t>Telefon</w:t>
          </w:r>
        </w:p>
        <w:p w:rsidR="00797ABE" w:rsidRDefault="00797ABE" w:rsidP="0092549B">
          <w:pPr>
            <w:pStyle w:val="Sidfot"/>
          </w:pPr>
          <w:r>
            <w:t xml:space="preserve">033-35 70 00 </w:t>
          </w:r>
          <w:proofErr w:type="spellStart"/>
          <w:r>
            <w:t>vxl</w:t>
          </w:r>
          <w:proofErr w:type="spellEnd"/>
        </w:p>
      </w:tc>
    </w:tr>
  </w:tbl>
  <w:p w:rsidR="00797ABE" w:rsidRDefault="00797AB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0B" w:rsidRDefault="0098140B" w:rsidP="00A80039">
      <w:pPr>
        <w:pStyle w:val="Tabellinnehll"/>
      </w:pPr>
      <w:r>
        <w:separator/>
      </w:r>
    </w:p>
  </w:footnote>
  <w:footnote w:type="continuationSeparator" w:id="0">
    <w:p w:rsidR="0098140B" w:rsidRDefault="0098140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33" w:rsidRDefault="00EF483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97ABE" w:rsidRPr="001E0EDC" w:rsidTr="005D7923">
      <w:trPr>
        <w:cantSplit/>
        <w:trHeight w:val="480"/>
      </w:trPr>
      <w:tc>
        <w:tcPr>
          <w:tcW w:w="5216" w:type="dxa"/>
        </w:tcPr>
        <w:p w:rsidR="00797ABE" w:rsidRPr="001E0EDC" w:rsidRDefault="00797ABE" w:rsidP="004F2690">
          <w:pPr>
            <w:pStyle w:val="Sidhuvud"/>
            <w:spacing w:before="220"/>
          </w:pPr>
          <w:r>
            <w:t>Borås Stad</w:t>
          </w:r>
        </w:p>
      </w:tc>
      <w:tc>
        <w:tcPr>
          <w:tcW w:w="1956" w:type="dxa"/>
        </w:tcPr>
        <w:p w:rsidR="00797ABE" w:rsidRPr="00BA066B" w:rsidRDefault="00797ABE" w:rsidP="00A50D82">
          <w:pPr>
            <w:pStyle w:val="Sidhuvudledtext"/>
          </w:pPr>
        </w:p>
      </w:tc>
      <w:tc>
        <w:tcPr>
          <w:tcW w:w="1956" w:type="dxa"/>
        </w:tcPr>
        <w:p w:rsidR="00797ABE" w:rsidRPr="00BA066B" w:rsidRDefault="00797ABE" w:rsidP="004F2690">
          <w:pPr>
            <w:pStyle w:val="Sidhuvud"/>
          </w:pPr>
        </w:p>
      </w:tc>
      <w:tc>
        <w:tcPr>
          <w:tcW w:w="1304" w:type="dxa"/>
        </w:tcPr>
        <w:p w:rsidR="00797ABE" w:rsidRPr="00BA066B" w:rsidRDefault="00797ABE" w:rsidP="004F2690">
          <w:pPr>
            <w:pStyle w:val="Sidhuvudledtext"/>
          </w:pPr>
          <w:r>
            <w:t>Sida</w:t>
          </w:r>
        </w:p>
        <w:p w:rsidR="00797ABE" w:rsidRPr="00BA066B" w:rsidRDefault="00797ABE" w:rsidP="004F2690">
          <w:pPr>
            <w:pStyle w:val="Sidhuvud"/>
          </w:pPr>
          <w:r>
            <w:rPr>
              <w:rStyle w:val="Sidnummer"/>
            </w:rPr>
            <w:fldChar w:fldCharType="begin"/>
          </w:r>
          <w:r>
            <w:rPr>
              <w:rStyle w:val="Sidnummer"/>
            </w:rPr>
            <w:instrText xml:space="preserve"> PAGE </w:instrText>
          </w:r>
          <w:r>
            <w:rPr>
              <w:rStyle w:val="Sidnummer"/>
            </w:rPr>
            <w:fldChar w:fldCharType="separate"/>
          </w:r>
          <w:r w:rsidR="00EF483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F4833">
            <w:rPr>
              <w:rStyle w:val="Sidnummer"/>
              <w:noProof/>
            </w:rPr>
            <w:t>2</w:t>
          </w:r>
          <w:r w:rsidRPr="00BA066B">
            <w:rPr>
              <w:rStyle w:val="Sidnummer"/>
            </w:rPr>
            <w:fldChar w:fldCharType="end"/>
          </w:r>
          <w:r w:rsidRPr="00BA066B">
            <w:rPr>
              <w:rStyle w:val="Sidnummer"/>
            </w:rPr>
            <w:t>)</w:t>
          </w:r>
        </w:p>
      </w:tc>
    </w:tr>
  </w:tbl>
  <w:p w:rsidR="00797ABE" w:rsidRDefault="00797ABE"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33" w:rsidRDefault="00EF4833" w:rsidP="00EF4833">
    <w:pPr>
      <w:pStyle w:val="Sidhuvud"/>
      <w:spacing w:after="60"/>
      <w:ind w:right="-795"/>
      <w:jc w:val="right"/>
      <w:rPr>
        <w:sz w:val="40"/>
        <w:szCs w:val="40"/>
        <w:bdr w:val="single" w:sz="4" w:space="0" w:color="auto"/>
      </w:rPr>
    </w:pPr>
    <w:r>
      <w:t xml:space="preserve">                                                                                                                                                  </w:t>
    </w:r>
    <w:r>
      <w:rPr>
        <w:sz w:val="40"/>
        <w:szCs w:val="40"/>
        <w:bdr w:val="single" w:sz="4" w:space="0" w:color="auto"/>
      </w:rPr>
      <w:t>KU</w:t>
    </w:r>
    <w:bookmarkStart w:id="6" w:name="_GoBack"/>
    <w:bookmarkEnd w:id="6"/>
    <w:r w:rsidRPr="005A6636">
      <w:rPr>
        <w:sz w:val="40"/>
        <w:szCs w:val="40"/>
        <w:bdr w:val="single" w:sz="4" w:space="0" w:color="auto"/>
      </w:rPr>
      <w:t>5</w:t>
    </w:r>
  </w:p>
  <w:p w:rsidR="00EF4833" w:rsidRDefault="00EF4833">
    <w:pPr>
      <w:pStyle w:val="Sidhuvud"/>
    </w:pPr>
  </w:p>
  <w:p w:rsidR="00797ABE" w:rsidRDefault="00797AB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SYSADM"/>
    <w:docVar w:name="anvandare_txt_Sign" w:val="JG601"/>
    <w:docVar w:name="anvandare_txt_Telnr" w:val="033 357075"/>
    <w:docVar w:name="Databas" w:val="KS"/>
    <w:docVar w:name="Diarienr" w:val="2019-00523"/>
    <w:docVar w:name="Grpnr" w:val="1.1.2.25"/>
    <w:docVar w:name="Handlsign" w:val="Ewa Luvö"/>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1F19"/>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A7708"/>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036F"/>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25AA"/>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290B"/>
    <w:rsid w:val="003447CD"/>
    <w:rsid w:val="00345A58"/>
    <w:rsid w:val="00350015"/>
    <w:rsid w:val="003502FA"/>
    <w:rsid w:val="00360477"/>
    <w:rsid w:val="00364E24"/>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B6AE4"/>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38F"/>
    <w:rsid w:val="00427F51"/>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50121B"/>
    <w:rsid w:val="00501FBA"/>
    <w:rsid w:val="005020E5"/>
    <w:rsid w:val="00503955"/>
    <w:rsid w:val="00505EDD"/>
    <w:rsid w:val="0051168A"/>
    <w:rsid w:val="005138D5"/>
    <w:rsid w:val="005177C8"/>
    <w:rsid w:val="005203BF"/>
    <w:rsid w:val="005217F9"/>
    <w:rsid w:val="00522734"/>
    <w:rsid w:val="00523175"/>
    <w:rsid w:val="00526094"/>
    <w:rsid w:val="00527647"/>
    <w:rsid w:val="00533997"/>
    <w:rsid w:val="00534CD1"/>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6F27"/>
    <w:rsid w:val="005F12BA"/>
    <w:rsid w:val="005F22F0"/>
    <w:rsid w:val="005F2B8E"/>
    <w:rsid w:val="006005A7"/>
    <w:rsid w:val="00600CC4"/>
    <w:rsid w:val="00601420"/>
    <w:rsid w:val="00607E6D"/>
    <w:rsid w:val="00620E11"/>
    <w:rsid w:val="00620E4B"/>
    <w:rsid w:val="00622A85"/>
    <w:rsid w:val="00623485"/>
    <w:rsid w:val="0063013E"/>
    <w:rsid w:val="00631C24"/>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87CDC"/>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1AC2"/>
    <w:rsid w:val="0072626F"/>
    <w:rsid w:val="00727A82"/>
    <w:rsid w:val="00730386"/>
    <w:rsid w:val="00730CF6"/>
    <w:rsid w:val="00731268"/>
    <w:rsid w:val="00733682"/>
    <w:rsid w:val="00733D3D"/>
    <w:rsid w:val="00734020"/>
    <w:rsid w:val="00737FB8"/>
    <w:rsid w:val="0074136B"/>
    <w:rsid w:val="00741C62"/>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97ABE"/>
    <w:rsid w:val="007A1380"/>
    <w:rsid w:val="007A5216"/>
    <w:rsid w:val="007A76D5"/>
    <w:rsid w:val="007B110D"/>
    <w:rsid w:val="007B6371"/>
    <w:rsid w:val="007C273F"/>
    <w:rsid w:val="007C3169"/>
    <w:rsid w:val="007C32B5"/>
    <w:rsid w:val="007C4A77"/>
    <w:rsid w:val="007D4E46"/>
    <w:rsid w:val="007E1B50"/>
    <w:rsid w:val="007E6CE5"/>
    <w:rsid w:val="007F0749"/>
    <w:rsid w:val="007F4B60"/>
    <w:rsid w:val="007F51EB"/>
    <w:rsid w:val="00800864"/>
    <w:rsid w:val="0080371E"/>
    <w:rsid w:val="00805910"/>
    <w:rsid w:val="00805B35"/>
    <w:rsid w:val="008163E2"/>
    <w:rsid w:val="00816620"/>
    <w:rsid w:val="008169B6"/>
    <w:rsid w:val="00820018"/>
    <w:rsid w:val="00820162"/>
    <w:rsid w:val="008216BF"/>
    <w:rsid w:val="008253F3"/>
    <w:rsid w:val="008301E0"/>
    <w:rsid w:val="00831CAE"/>
    <w:rsid w:val="008335D0"/>
    <w:rsid w:val="00833E04"/>
    <w:rsid w:val="00835530"/>
    <w:rsid w:val="00835C10"/>
    <w:rsid w:val="00840CC3"/>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2280"/>
    <w:rsid w:val="008D5D69"/>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140B"/>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56FE5"/>
    <w:rsid w:val="00A60E03"/>
    <w:rsid w:val="00A674CD"/>
    <w:rsid w:val="00A67766"/>
    <w:rsid w:val="00A70975"/>
    <w:rsid w:val="00A7113D"/>
    <w:rsid w:val="00A72F32"/>
    <w:rsid w:val="00A761B1"/>
    <w:rsid w:val="00A76A94"/>
    <w:rsid w:val="00A80039"/>
    <w:rsid w:val="00A80BB2"/>
    <w:rsid w:val="00A87428"/>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5CE0"/>
    <w:rsid w:val="00AC7197"/>
    <w:rsid w:val="00AC7F90"/>
    <w:rsid w:val="00AD1F64"/>
    <w:rsid w:val="00AD23B3"/>
    <w:rsid w:val="00AD3F6C"/>
    <w:rsid w:val="00AD6CE1"/>
    <w:rsid w:val="00AE031D"/>
    <w:rsid w:val="00AE2535"/>
    <w:rsid w:val="00AE2A01"/>
    <w:rsid w:val="00AF2DD0"/>
    <w:rsid w:val="00AF4A9F"/>
    <w:rsid w:val="00AF7D1A"/>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2386"/>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DCA"/>
    <w:rsid w:val="00CB5F13"/>
    <w:rsid w:val="00CB71AC"/>
    <w:rsid w:val="00CC0CBC"/>
    <w:rsid w:val="00CE29D8"/>
    <w:rsid w:val="00CE396B"/>
    <w:rsid w:val="00CE3D93"/>
    <w:rsid w:val="00CF2B0B"/>
    <w:rsid w:val="00CF7643"/>
    <w:rsid w:val="00CF7F32"/>
    <w:rsid w:val="00D014B6"/>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1FCF"/>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B34"/>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09A6"/>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EF4833"/>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450F2"/>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160E"/>
    <w:rsid w:val="00FB41E3"/>
    <w:rsid w:val="00FB648E"/>
    <w:rsid w:val="00FC0363"/>
    <w:rsid w:val="00FC2C4B"/>
    <w:rsid w:val="00FC2CBA"/>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41B241"/>
  <w15:docId w15:val="{C2C1A174-C5EA-4AE0-AC25-A562010E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AF7D1A"/>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3498111">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432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2B239914-C799-448D-9183-4DA133CD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262</Words>
  <Characters>3833</Characters>
  <Application>Microsoft Office Word</Application>
  <DocSecurity>0</DocSecurity>
  <Lines>147</Lines>
  <Paragraphs>74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9</cp:revision>
  <cp:lastPrinted>2003-09-08T17:29:00Z</cp:lastPrinted>
  <dcterms:created xsi:type="dcterms:W3CDTF">2019-08-12T12:15:00Z</dcterms:created>
  <dcterms:modified xsi:type="dcterms:W3CDTF">2019-08-15T11:11:00Z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