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8630B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8630B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B21431" w:rsidP="004F2690">
            <w:pPr>
              <w:pStyle w:val="Sidhuvud"/>
            </w:pPr>
            <w:r>
              <w:t>2019-10-28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5A3BAF" w:rsidRPr="0078700D">
              <w:t>KS</w:t>
            </w:r>
            <w:r w:rsidR="005A3BAF">
              <w:t xml:space="preserve"> </w:t>
            </w:r>
            <w:r w:rsidR="005A3BAF" w:rsidRPr="0078700D">
              <w:t>2019-00853</w:t>
            </w:r>
            <w:r w:rsidR="00401ABF">
              <w:t xml:space="preserve"> </w:t>
            </w:r>
            <w:r w:rsidR="005A3BAF" w:rsidRPr="0078700D">
              <w:t>3.1.1.2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8630B" w:rsidRPr="0078630B" w:rsidRDefault="0078630B" w:rsidP="0078630B">
      <w:pPr>
        <w:pStyle w:val="Rubrik1"/>
        <w:jc w:val="center"/>
        <w:rPr>
          <w:b w:val="0"/>
          <w:color w:val="FF0000"/>
        </w:rPr>
      </w:pPr>
      <w:r w:rsidRPr="0078630B">
        <w:rPr>
          <w:b w:val="0"/>
          <w:color w:val="FF0000"/>
        </w:rPr>
        <w:t>ALTERNATIVT FÖRSLAG</w:t>
      </w:r>
    </w:p>
    <w:p w:rsidR="00F10101" w:rsidRDefault="005A3BAF" w:rsidP="00755107">
      <w:pPr>
        <w:pStyle w:val="Rubrik1"/>
      </w:pPr>
      <w:r w:rsidRPr="0078700D">
        <w:t xml:space="preserve">Detaljplan för </w:t>
      </w:r>
      <w:r w:rsidR="00A374C7">
        <w:t xml:space="preserve">del av </w:t>
      </w:r>
      <w:r w:rsidRPr="0078700D">
        <w:t xml:space="preserve">Rydboholm 1:342, </w:t>
      </w:r>
      <w:r w:rsidR="00A374C7">
        <w:t>verksamhetsområde vid rv27/rv41</w:t>
      </w:r>
    </w:p>
    <w:p w:rsidR="00755107" w:rsidRPr="00C728C9" w:rsidRDefault="005A3BAF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B21431" w:rsidP="00375E69">
      <w:pPr>
        <w:spacing w:after="120"/>
      </w:pPr>
      <w:bookmarkStart w:id="0" w:name="Beslut"/>
      <w:bookmarkEnd w:id="0"/>
      <w:r w:rsidRPr="00B21431">
        <w:t xml:space="preserve">Kommunstyrelsen ger Samhällsbyggnadsnämnden i uppdrag att pröva möjligheten att upprätta en detaljplan för </w:t>
      </w:r>
      <w:r w:rsidR="00A374C7">
        <w:t xml:space="preserve">verksamheter för </w:t>
      </w:r>
      <w:r w:rsidRPr="00B21431">
        <w:t>del av fastigheten Rydboholm 1:342. Detaljplanen ska prioritera</w:t>
      </w:r>
      <w:r w:rsidR="00A374C7">
        <w:t>s i Samhällsbyggnadsnämndens verksamhetsplan för 2021.</w:t>
      </w:r>
      <w:r w:rsidR="00375E69">
        <w:t xml:space="preserve">   </w:t>
      </w:r>
      <w:r w:rsidR="00755107">
        <w:t xml:space="preserve"> </w:t>
      </w:r>
      <w:bookmarkStart w:id="1" w:name="BeslutSlut"/>
      <w:bookmarkEnd w:id="1"/>
    </w:p>
    <w:p w:rsidR="0078630B" w:rsidRPr="0078630B" w:rsidRDefault="0078630B" w:rsidP="0065620C">
      <w:pPr>
        <w:spacing w:after="120"/>
        <w:ind w:right="-86"/>
        <w:rPr>
          <w:color w:val="FF0000"/>
        </w:rPr>
      </w:pPr>
      <w:r>
        <w:rPr>
          <w:color w:val="FF0000"/>
        </w:rPr>
        <w:t xml:space="preserve">Stadsledningskansliet uppdras ta fram ytterligare förslag </w:t>
      </w:r>
      <w:r w:rsidR="0065620C">
        <w:rPr>
          <w:color w:val="FF0000"/>
        </w:rPr>
        <w:t xml:space="preserve">till </w:t>
      </w:r>
      <w:r>
        <w:rPr>
          <w:color w:val="FF0000"/>
        </w:rPr>
        <w:t>verksamhets</w:t>
      </w:r>
      <w:r w:rsidR="0065620C">
        <w:rPr>
          <w:color w:val="FF0000"/>
        </w:rPr>
        <w:t>-</w:t>
      </w:r>
      <w:r>
        <w:rPr>
          <w:color w:val="FF0000"/>
        </w:rPr>
        <w:t xml:space="preserve">områden.  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B21431" w:rsidP="00755107">
      <w:pPr>
        <w:pStyle w:val="Rubrik2"/>
      </w:pPr>
      <w:r>
        <w:t>Ärendet i sin helhet</w:t>
      </w:r>
    </w:p>
    <w:p w:rsidR="00B21431" w:rsidRDefault="00B21431" w:rsidP="00B21431">
      <w:pPr>
        <w:pStyle w:val="Brdtext"/>
      </w:pPr>
      <w:bookmarkStart w:id="2" w:name="Komplettering"/>
      <w:bookmarkEnd w:id="2"/>
      <w:r>
        <w:t xml:space="preserve">Efterfrågan på tomter för verksamhetsetableringar är stor och för att möta efterfrågan från näringslivet behöver kommunen jobba proaktivt med att ta fram nya attraktiva verksamhetsområden. </w:t>
      </w:r>
    </w:p>
    <w:p w:rsidR="00B21431" w:rsidRDefault="00B21431" w:rsidP="00B21431">
      <w:pPr>
        <w:pStyle w:val="Brdtext"/>
      </w:pPr>
      <w:r>
        <w:t>Kommunstyrelsen initierar ett nytt detaljplaneuppdrag i syfte att skapa ett nytt verksamhetsområde inom kommunal mark, väster om riksväg 41, söder om staden. Området som ska utredas sträcker sig från riksväg 27 i norr till Sobacken i söder.</w:t>
      </w:r>
    </w:p>
    <w:p w:rsidR="00B21431" w:rsidRDefault="00B21431" w:rsidP="00B21431">
      <w:pPr>
        <w:pStyle w:val="Brdtext"/>
      </w:pPr>
      <w:r>
        <w:t>Projektet finner stöd i flera politiska styrdokument:</w:t>
      </w:r>
    </w:p>
    <w:p w:rsidR="00B21431" w:rsidRDefault="00B21431" w:rsidP="00B21431">
      <w:pPr>
        <w:pStyle w:val="Brdtext"/>
        <w:numPr>
          <w:ilvl w:val="0"/>
          <w:numId w:val="13"/>
        </w:numPr>
      </w:pPr>
      <w:r>
        <w:t>Borås 2025: ”Vi erbjuder attraktiv mark för etableringar.”</w:t>
      </w:r>
    </w:p>
    <w:p w:rsidR="00B21431" w:rsidRDefault="00B21431" w:rsidP="00B21431">
      <w:pPr>
        <w:pStyle w:val="Brdtext"/>
        <w:numPr>
          <w:ilvl w:val="0"/>
          <w:numId w:val="13"/>
        </w:numPr>
      </w:pPr>
      <w:r>
        <w:t>Näringslivsstrategi: ”För att underlätta för etablering och investering krävs tillgång till byggbar industrimark. Borås Stad säkerställer att det alltid finns minst 250 000 kvadratmeter tillgänglig industrimark för ny och ometablering.”</w:t>
      </w:r>
    </w:p>
    <w:p w:rsidR="00B21431" w:rsidRDefault="00B21431" w:rsidP="00B21431">
      <w:pPr>
        <w:pStyle w:val="Brdtext"/>
        <w:numPr>
          <w:ilvl w:val="0"/>
          <w:numId w:val="13"/>
        </w:numPr>
      </w:pPr>
      <w:r>
        <w:t xml:space="preserve">Översiktsplan, del 1: ”Storskaliga, störande och transportintensiva verksamheter bör lokaliseras utanför den blandade stadsmiljön för att möjliggöra en förtätning av tätorterna och undvika tung trafik genom staden.” </w:t>
      </w:r>
    </w:p>
    <w:p w:rsidR="0065620C" w:rsidRDefault="0065620C" w:rsidP="0065620C">
      <w:pPr>
        <w:pStyle w:val="Brdtext"/>
      </w:pPr>
    </w:p>
    <w:p w:rsidR="0065620C" w:rsidRDefault="0065620C" w:rsidP="0065620C">
      <w:pPr>
        <w:pStyle w:val="Brdtext"/>
      </w:pPr>
      <w:bookmarkStart w:id="3" w:name="_GoBack"/>
      <w:bookmarkEnd w:id="3"/>
    </w:p>
    <w:p w:rsidR="00B21431" w:rsidRDefault="00B21431" w:rsidP="00B21431">
      <w:pPr>
        <w:pStyle w:val="Brdtext"/>
        <w:numPr>
          <w:ilvl w:val="0"/>
          <w:numId w:val="13"/>
        </w:numPr>
      </w:pPr>
      <w:r>
        <w:t xml:space="preserve">Översiktsplan, del 2: ”Område i strategiskt läge med möjlighet att nyttja både väg 27 och 41. Potential för transportorienterad verksamhet eller </w:t>
      </w:r>
      <w:r>
        <w:lastRenderedPageBreak/>
        <w:t>verksamheter som inte kräver centrala lägen. Området kräver utredning av t.ex. trafikeffekter mm. Detalj- och dagligvaruhandel bör undvikas.”</w:t>
      </w:r>
    </w:p>
    <w:p w:rsidR="00B21431" w:rsidRDefault="00B21431" w:rsidP="00B21431">
      <w:pPr>
        <w:pStyle w:val="Brdtext"/>
      </w:pPr>
      <w:r>
        <w:t>Detaljplan bör utformas att anpassas till storskaliga, störande och transportintensiva verksamheter.</w:t>
      </w:r>
    </w:p>
    <w:p w:rsidR="00755107" w:rsidRDefault="00B21431" w:rsidP="00B21431">
      <w:pPr>
        <w:pStyle w:val="Brdtext"/>
      </w:pPr>
      <w:r>
        <w:t>Förberedande arbeten t.ex. massbalansberäkning, naturinventering mm kan göras under 2020 för att uppdraget ska prioriteras i Samhällsbyggnadsförvaltningens verksamhetsplan 2021.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B21431" w:rsidRPr="00B21431">
        <w:t>Översiktskarta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B21431" w:rsidRPr="00B21431">
        <w:t>Utdrag Översiktsplan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21431" w:rsidRPr="00B21431">
        <w:t>sbf.diarium@boras.se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B21431" w:rsidRPr="00B21431">
        <w:t>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78630B" w:rsidRPr="00A07F0B" w:rsidRDefault="0078630B" w:rsidP="0078630B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78630B" w:rsidRPr="00A07F0B" w:rsidRDefault="0078630B" w:rsidP="007863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630B" w:rsidRPr="00A07F0B" w:rsidRDefault="0078630B" w:rsidP="007863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78630B" w:rsidRPr="00A07F0B" w:rsidRDefault="0078630B" w:rsidP="007863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630B" w:rsidRPr="007F0749" w:rsidRDefault="0078630B" w:rsidP="0078630B">
      <w:pPr>
        <w:spacing w:line="240" w:lineRule="auto"/>
      </w:pPr>
      <w:r w:rsidRPr="00A07F0B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EE1237" w:rsidRDefault="0078630B" w:rsidP="0078630B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0B" w:rsidRDefault="0078630B" w:rsidP="00A80039">
      <w:pPr>
        <w:pStyle w:val="Tabellinnehll"/>
      </w:pPr>
      <w:r>
        <w:separator/>
      </w:r>
    </w:p>
  </w:endnote>
  <w:endnote w:type="continuationSeparator" w:id="0">
    <w:p w:rsidR="0078630B" w:rsidRDefault="0078630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5A3BAF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5A3BAF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5A3BAF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5A3BAF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5A3BAF" w:rsidP="0092549B">
          <w:pPr>
            <w:pStyle w:val="Sidfot"/>
          </w:pPr>
          <w:r>
            <w:t>033-35 70 00 vxl</w:t>
          </w:r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0B" w:rsidRDefault="0078630B" w:rsidP="00A80039">
      <w:pPr>
        <w:pStyle w:val="Tabellinnehll"/>
      </w:pPr>
      <w:r>
        <w:separator/>
      </w:r>
    </w:p>
  </w:footnote>
  <w:footnote w:type="continuationSeparator" w:id="0">
    <w:p w:rsidR="0078630B" w:rsidRDefault="0078630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562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5620C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4B75"/>
    <w:multiLevelType w:val="hybridMultilevel"/>
    <w:tmpl w:val="27B6B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hannes.olsson@boras.se"/>
    <w:docVar w:name="anvandare_txt_Namn" w:val="Johannes Olsson"/>
    <w:docVar w:name="anvandare_txt_Profil" w:val="HAND"/>
    <w:docVar w:name="anvandare_txt_Sign" w:val="JQ958"/>
    <w:docVar w:name="anvandare_txt_Telnr" w:val="033 358487"/>
    <w:docVar w:name="Databas" w:val="KS"/>
    <w:docVar w:name="Diarienr" w:val="2019-00853"/>
    <w:docVar w:name="Grpnr" w:val="3.1.1.2"/>
    <w:docVar w:name="Handlsign" w:val="Johannes Olsson"/>
    <w:docVar w:name="HTTPadressSkrivhandbok" w:val="http://www.formsoft.se/docs/sisdokument.pdf"/>
    <w:docVar w:name="mall_path" w:val="C:\Ciceron\Classic32\LOKAL\TEMP\dia3_exp_a.txt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6D45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342C7"/>
    <w:rsid w:val="00143DBA"/>
    <w:rsid w:val="00144939"/>
    <w:rsid w:val="00150C81"/>
    <w:rsid w:val="00151C35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0096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018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26CB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21FC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BAF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562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1D4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4659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8630B"/>
    <w:rsid w:val="007872C0"/>
    <w:rsid w:val="00791C8F"/>
    <w:rsid w:val="00792A2B"/>
    <w:rsid w:val="00796E27"/>
    <w:rsid w:val="0079732A"/>
    <w:rsid w:val="007A1380"/>
    <w:rsid w:val="007A5216"/>
    <w:rsid w:val="007A76D5"/>
    <w:rsid w:val="007B38F1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458A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DC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34B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0B4C"/>
    <w:rsid w:val="009E19A8"/>
    <w:rsid w:val="009E203B"/>
    <w:rsid w:val="009E50C5"/>
    <w:rsid w:val="009F111F"/>
    <w:rsid w:val="009F2498"/>
    <w:rsid w:val="009F3A1F"/>
    <w:rsid w:val="009F421F"/>
    <w:rsid w:val="00A009CC"/>
    <w:rsid w:val="00A01A91"/>
    <w:rsid w:val="00A04DB7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374C7"/>
    <w:rsid w:val="00A41EAD"/>
    <w:rsid w:val="00A4561B"/>
    <w:rsid w:val="00A45E64"/>
    <w:rsid w:val="00A47090"/>
    <w:rsid w:val="00A503F3"/>
    <w:rsid w:val="00A55360"/>
    <w:rsid w:val="00A561A4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D1A"/>
    <w:rsid w:val="00A90FC8"/>
    <w:rsid w:val="00A913E3"/>
    <w:rsid w:val="00A9155D"/>
    <w:rsid w:val="00A9180B"/>
    <w:rsid w:val="00A92085"/>
    <w:rsid w:val="00A94226"/>
    <w:rsid w:val="00A953B5"/>
    <w:rsid w:val="00A96BDA"/>
    <w:rsid w:val="00A971E6"/>
    <w:rsid w:val="00A97FA9"/>
    <w:rsid w:val="00AA0BD1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6B02"/>
    <w:rsid w:val="00B1118A"/>
    <w:rsid w:val="00B17385"/>
    <w:rsid w:val="00B20660"/>
    <w:rsid w:val="00B20C40"/>
    <w:rsid w:val="00B21431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57BB8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B34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46F08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C7786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7F79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38246A"/>
  <w15:docId w15:val="{EE40FC51-6434-4297-81E9-2ABFAA45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5A99A3ED-E10B-426D-B7FA-B1C18E96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4532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/>
      <vt:lpstr>ALTERNATIVT FÖRSLAG</vt:lpstr>
      <vt:lpstr>Detaljplan för del av Rydboholm 1:342, verksamhetsområde vid rv27/rv41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cp:lastModifiedBy>Annette Persson Carlson</cp:lastModifiedBy>
  <cp:revision>2</cp:revision>
  <cp:lastPrinted>2003-09-08T17:29:00Z</cp:lastPrinted>
  <dcterms:created xsi:type="dcterms:W3CDTF">2019-10-21T08:46:00Z</dcterms:created>
  <dcterms:modified xsi:type="dcterms:W3CDTF">2019-10-27T17:06:00Z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