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0C6BE4" w:rsidP="00A80BB2">
            <w:pPr>
              <w:pStyle w:val="Sidhuvud"/>
            </w:pPr>
            <w:r>
              <w:rPr>
                <w:noProof/>
              </w:rPr>
              <w:drawing>
                <wp:inline distT="0" distB="0" distL="0" distR="0">
                  <wp:extent cx="781050" cy="72489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px-Christian_Democrats_Sweden_logo_2017.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447" cy="731758"/>
                          </a:xfrm>
                          <a:prstGeom prst="rect">
                            <a:avLst/>
                          </a:prstGeom>
                        </pic:spPr>
                      </pic:pic>
                    </a:graphicData>
                  </a:graphic>
                </wp:inline>
              </w:drawing>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535FE">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00018" w:rsidP="008F2E94">
            <w:pPr>
              <w:pStyle w:val="Sidhuvud"/>
            </w:pPr>
            <w:r>
              <w:t>20</w:t>
            </w:r>
            <w:r w:rsidR="008F2E94">
              <w:t>23</w:t>
            </w:r>
            <w:r w:rsidR="00A50D82" w:rsidRPr="00A50D82">
              <w:t>-</w:t>
            </w:r>
            <w:r w:rsidR="008F2E94">
              <w:t>05</w:t>
            </w:r>
            <w:r w:rsidR="00A50D82" w:rsidRPr="00A50D82">
              <w:t>-</w:t>
            </w:r>
            <w:r w:rsidR="008F2E94">
              <w:t>22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C535FE" w:rsidRPr="006B408D">
              <w:t>KS</w:t>
            </w:r>
            <w:r w:rsidR="00C535FE">
              <w:t xml:space="preserve"> </w:t>
            </w:r>
            <w:r w:rsidR="00C535FE" w:rsidRPr="006B408D">
              <w:t>2021-00176</w:t>
            </w:r>
            <w:r w:rsidR="00B05EF0">
              <w:t xml:space="preserve"> </w:t>
            </w:r>
            <w:r w:rsidR="00C535FE" w:rsidRPr="006B408D">
              <w:t>3.1.1.0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2146C" w:rsidRPr="00F467AC" w:rsidRDefault="000C6BE4" w:rsidP="00C2146C">
      <w:pPr>
        <w:pStyle w:val="Rubrik1"/>
        <w:jc w:val="center"/>
        <w:rPr>
          <w:color w:val="FF0000"/>
        </w:rPr>
      </w:pPr>
      <w:r>
        <w:rPr>
          <w:color w:val="FF0000"/>
        </w:rPr>
        <w:t>ÅTERREMISS</w:t>
      </w:r>
    </w:p>
    <w:p w:rsidR="00F10101" w:rsidRDefault="00B102DE" w:rsidP="00755107">
      <w:pPr>
        <w:pStyle w:val="Rubrik1"/>
      </w:pPr>
      <w:r>
        <w:t>Strategier för den långsiktiga utvecklingen av Fristad, Dalsjöfors, Viskafors och Sandared.</w:t>
      </w:r>
      <w:r w:rsidR="00C535FE" w:rsidRPr="006B408D">
        <w:t xml:space="preserve"> (Budgetuppdrag 2020)</w:t>
      </w:r>
    </w:p>
    <w:sdt>
      <w:sdtPr>
        <w:rPr>
          <w:rFonts w:ascii="Garamond" w:hAnsi="Garamond" w:cs="Arial"/>
          <w:b w:val="0"/>
          <w:szCs w:val="24"/>
        </w:rPr>
        <w:alias w:val="Beslut"/>
        <w:tag w:val="Beslut"/>
        <w:id w:val="371500073"/>
        <w:placeholder>
          <w:docPart w:val="72DFBCD45C9F41F9A47F8E90E098DA44"/>
        </w:placeholder>
      </w:sdtPr>
      <w:sdtEndPr>
        <w:rPr>
          <w:rFonts w:cs="Times New Roman"/>
          <w:szCs w:val="20"/>
        </w:rPr>
      </w:sdtEndPr>
      <w:sdtContent>
        <w:p w:rsidR="00450C39" w:rsidRPr="00862CBF" w:rsidRDefault="00450C39" w:rsidP="00450C39">
          <w:pPr>
            <w:pStyle w:val="Rubrik2"/>
            <w:rPr>
              <w:rFonts w:cs="Arial"/>
              <w:color w:val="FF0000"/>
              <w:szCs w:val="24"/>
            </w:rPr>
          </w:pPr>
          <w:r w:rsidRPr="00862CBF">
            <w:rPr>
              <w:rFonts w:cs="Arial"/>
              <w:color w:val="FF0000"/>
              <w:szCs w:val="24"/>
            </w:rPr>
            <w:t xml:space="preserve">Kommunstyrelsen </w:t>
          </w:r>
          <w:r w:rsidR="00862CBF" w:rsidRPr="00862CBF">
            <w:rPr>
              <w:rFonts w:cs="Arial"/>
              <w:color w:val="FF0000"/>
              <w:szCs w:val="24"/>
            </w:rPr>
            <w:t>beslutar</w:t>
          </w:r>
        </w:p>
        <w:p w:rsidR="00D35220" w:rsidRDefault="00862CBF" w:rsidP="00450C39">
          <w:pPr>
            <w:pStyle w:val="Brdtext"/>
          </w:pPr>
          <w:r w:rsidRPr="00862CBF">
            <w:rPr>
              <w:color w:val="FF0000"/>
            </w:rPr>
            <w:t>Återremittera</w:t>
          </w:r>
          <w:r w:rsidR="00235FE8" w:rsidRPr="00862CBF">
            <w:rPr>
              <w:color w:val="FF0000"/>
            </w:rPr>
            <w:t xml:space="preserve"> Strategier för den långsiktiga utvecklingen av Fristad, Dalsjöfors, Viskafors och Sandared</w:t>
          </w:r>
          <w:r w:rsidRPr="00862CBF">
            <w:rPr>
              <w:color w:val="FF0000"/>
            </w:rPr>
            <w:t>, för att kompletteras med Kommunstyrelsen angivna synpunkter</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p>
    <w:sdt>
      <w:sdtPr>
        <w:alias w:val="Komplettering"/>
        <w:tag w:val="Komplettering"/>
        <w:id w:val="-1629626911"/>
        <w:placeholder>
          <w:docPart w:val="8C2217DA8CB4484F83A2F6AFEC8D8F5F"/>
        </w:placeholder>
      </w:sdtPr>
      <w:sdtEndPr/>
      <w:sdtContent>
        <w:p w:rsidR="00FC22A1" w:rsidRDefault="00235FE8" w:rsidP="00FC22A1">
          <w:pPr>
            <w:pStyle w:val="Brdtext"/>
          </w:pPr>
          <w:r w:rsidRPr="002D01B1">
            <w:t>Strategier för den långsiktiga utvecklingen av Fristad, Dal</w:t>
          </w:r>
          <w:r>
            <w:t>sjöfors, Viskafors och Sandared</w:t>
          </w:r>
          <w:r w:rsidRPr="002D01B1">
            <w:t xml:space="preserve"> är ett styrdokument som beskriver </w:t>
          </w:r>
          <w:r w:rsidR="00FC22A1" w:rsidRPr="000B303F">
            <w:rPr>
              <w:color w:val="000000" w:themeColor="text1"/>
            </w:rPr>
            <w:t xml:space="preserve">en önskvärd strategisk utveckling av kommunens fyra serviceorter med närområde. </w:t>
          </w:r>
          <w:r w:rsidR="00FC22A1">
            <w:rPr>
              <w:color w:val="000000" w:themeColor="text1"/>
            </w:rPr>
            <w:t>D</w:t>
          </w:r>
          <w:r w:rsidR="00FC22A1" w:rsidRPr="00511074">
            <w:t>okumentet ska ligga till grund för framtida prioriteringar och utvecklingsarbete i serviceorterna och dess närområde.</w:t>
          </w:r>
        </w:p>
        <w:p w:rsidR="00235FE8" w:rsidRDefault="00235FE8" w:rsidP="00235FE8">
          <w:pPr>
            <w:pStyle w:val="Brdtext"/>
          </w:pPr>
          <w:r w:rsidRPr="002D01B1">
            <w:t>Dokumentet är ett av flera styrdokument som konkretiserar översiktsplanen och ska ligga till grund för kommande planerings- och genomförandeinsatser. Dokumentet är dock inte ett formellt tillägg till översiktsplanen utan ska ses som ett komplement.</w:t>
          </w:r>
        </w:p>
        <w:p w:rsidR="00B31163" w:rsidRDefault="00235FE8" w:rsidP="00235FE8">
          <w:pPr>
            <w:pStyle w:val="Brdtext"/>
          </w:pPr>
          <w:r w:rsidRPr="002D01B1">
            <w:t>Processen att ta fram strategierna har till stor del byggt på att hämta in kunskap från invånare i orterna. Samverkan har även skett med föreningar, invånare och andra lokalt engagerade som verkar i orterna samt berörda kommunala förvaltningar och bolag.</w:t>
          </w:r>
        </w:p>
        <w:p w:rsidR="00B31163" w:rsidRPr="00B31163" w:rsidRDefault="00B31163" w:rsidP="00B31163">
          <w:pPr>
            <w:rPr>
              <w:rFonts w:ascii="Calibri" w:hAnsi="Calibri" w:cs="Calibri"/>
              <w:color w:val="1F497D"/>
              <w:szCs w:val="24"/>
              <w:lang w:eastAsia="en-US"/>
            </w:rPr>
          </w:pPr>
          <w:r w:rsidRPr="00B31163">
            <w:rPr>
              <w:szCs w:val="24"/>
            </w:rPr>
            <w:t xml:space="preserve">För att nå ambitionerna i strategin krävs en uthållig och bred samverkan och ett gemensamt långsiktigt arbete inom kommunorganisationen där många kompetenser involveras. Minst lika viktig är dialogen mellan Borås kommun och andra aktörer som på olika sätt jobbar för de fyra orternas utveckling. Dessa aktörer kan exempelvis vara </w:t>
          </w:r>
          <w:proofErr w:type="spellStart"/>
          <w:r w:rsidRPr="00B31163">
            <w:rPr>
              <w:szCs w:val="24"/>
            </w:rPr>
            <w:t>ortsråd</w:t>
          </w:r>
          <w:proofErr w:type="spellEnd"/>
          <w:r w:rsidRPr="00B31163">
            <w:rPr>
              <w:szCs w:val="24"/>
            </w:rPr>
            <w:t>, vägsamfälligheter, fastighetsägare, myndigheter, näringsliv, föreningar samt invånare och andra aktörer som vill bidra till att utveckla orterna.</w:t>
          </w:r>
        </w:p>
        <w:p w:rsidR="00862CBF" w:rsidRPr="004648F5" w:rsidRDefault="00862CBF" w:rsidP="00862CBF">
          <w:pPr>
            <w:pStyle w:val="Rubrik2"/>
            <w:rPr>
              <w:color w:val="FF0000"/>
            </w:rPr>
          </w:pPr>
          <w:r w:rsidRPr="004648F5">
            <w:rPr>
              <w:color w:val="FF0000"/>
            </w:rPr>
            <w:lastRenderedPageBreak/>
            <w:t>Kommunstyrelsens bedömning</w:t>
          </w:r>
        </w:p>
        <w:p w:rsidR="00862CBF" w:rsidRPr="004648F5" w:rsidRDefault="00862CBF" w:rsidP="00862CBF">
          <w:pPr>
            <w:pStyle w:val="Brdtext"/>
            <w:rPr>
              <w:color w:val="FF0000"/>
            </w:rPr>
          </w:pPr>
          <w:r w:rsidRPr="004648F5">
            <w:rPr>
              <w:color w:val="FF0000"/>
            </w:rPr>
            <w:t xml:space="preserve">Kommunstyrelsen anser att ärendet bör återremitteras för att genomföra ett antal kompletteringar av strategierna. </w:t>
          </w:r>
        </w:p>
        <w:p w:rsidR="00862CBF" w:rsidRPr="004648F5" w:rsidRDefault="00862CBF" w:rsidP="00862CBF">
          <w:pPr>
            <w:pStyle w:val="Brdtext"/>
            <w:rPr>
              <w:color w:val="FF0000"/>
              <w:u w:val="single"/>
            </w:rPr>
          </w:pPr>
          <w:r w:rsidRPr="004648F5">
            <w:rPr>
              <w:color w:val="FF0000"/>
              <w:u w:val="single"/>
            </w:rPr>
            <w:t xml:space="preserve">Avsnittet "Arbeta för mer bostäder, arbetsplatser och service i orterna” </w:t>
          </w:r>
        </w:p>
        <w:p w:rsidR="00862CBF" w:rsidRPr="004648F5" w:rsidRDefault="00862CBF" w:rsidP="00862CBF">
          <w:pPr>
            <w:pStyle w:val="Brdtext"/>
            <w:rPr>
              <w:color w:val="FF0000"/>
            </w:rPr>
          </w:pPr>
          <w:r w:rsidRPr="004648F5">
            <w:rPr>
              <w:color w:val="FF0000"/>
            </w:rPr>
            <w:t>Kommunstyrelsen anser att det i strategierna behöver framgå att detaljplanearbetet i de fyra orterna behöver prioriteras. Samt skrivningar om vikten av nya egnahemsområden i orterna, samtidigt som möjligheten till blandad bebyggelse i orterna tillgodoses. Det är viktigt att dels tillgodose människors husdrömmar, samtidigt som man skapar förutsättningar för en bostadskarriär inom orterna.</w:t>
          </w:r>
        </w:p>
        <w:p w:rsidR="00862CBF" w:rsidRPr="004648F5" w:rsidRDefault="00862CBF" w:rsidP="00862CBF">
          <w:pPr>
            <w:pStyle w:val="Brdtext"/>
            <w:rPr>
              <w:color w:val="FF0000"/>
              <w:u w:val="single"/>
            </w:rPr>
          </w:pPr>
          <w:r w:rsidRPr="004648F5">
            <w:rPr>
              <w:color w:val="FF0000"/>
              <w:u w:val="single"/>
            </w:rPr>
            <w:t xml:space="preserve">Skrivningar om infrastruktur </w:t>
          </w:r>
        </w:p>
        <w:p w:rsidR="00862CBF" w:rsidRPr="004648F5" w:rsidRDefault="00862CBF" w:rsidP="00862CBF">
          <w:pPr>
            <w:pStyle w:val="Brdtext"/>
            <w:rPr>
              <w:color w:val="FF0000"/>
            </w:rPr>
          </w:pPr>
          <w:r w:rsidRPr="004648F5">
            <w:rPr>
              <w:color w:val="FF0000"/>
            </w:rPr>
            <w:t>Kollektivtrafiken i de berörda orterna behöver utvecklas, liksom trygga gång- och cykelvägar inom orterna, till och från orternas skolor. Även om det är viktigt att utveckla gång- och cykelvägar samt kollektivtrafiken, tappar strategin en viktig del i utvecklingen och underhållet av vägnätet. För många som bor utanför centrala Borås är bilen avgörande för att familjens livspussel ska gå ihop. Bilen lär sannolikt fortsätta vara viktig även i framtiden. Dokumentet behöver ta hänsyn till bilen, det är en förutsättning för att vi ska kunna utveckla livskraftiga orter och en levande landsbygd. Även om vägnätet till stor del har annan huvudman, har kommunen i och med planmonopolet en viktig roll att fylla.</w:t>
          </w:r>
        </w:p>
        <w:p w:rsidR="00862CBF" w:rsidRPr="004648F5" w:rsidRDefault="00862CBF" w:rsidP="00862CBF">
          <w:pPr>
            <w:pStyle w:val="Brdtext"/>
            <w:rPr>
              <w:color w:val="FF0000"/>
              <w:u w:val="single"/>
            </w:rPr>
          </w:pPr>
          <w:r w:rsidRPr="004648F5">
            <w:rPr>
              <w:color w:val="FF0000"/>
              <w:u w:val="single"/>
            </w:rPr>
            <w:t>Övriga synpunkter</w:t>
          </w:r>
        </w:p>
        <w:p w:rsidR="00862CBF" w:rsidRPr="004648F5" w:rsidRDefault="00862CBF" w:rsidP="00862CBF">
          <w:pPr>
            <w:pStyle w:val="Brdtext"/>
            <w:rPr>
              <w:color w:val="FF0000"/>
            </w:rPr>
          </w:pPr>
          <w:r w:rsidRPr="004648F5">
            <w:rPr>
              <w:color w:val="FF0000"/>
            </w:rPr>
            <w:t>Strategin saknar ett viktigt perspektiv då den inte alls berör hur den kommunala servicen (förskolor, skolor, äldreomsorg etc.) ska utvecklas. För orternas utveckling är kommunal service avgörande. Det bör tillföras till strategierna.</w:t>
          </w:r>
        </w:p>
        <w:p w:rsidR="004648F5" w:rsidRPr="004648F5" w:rsidRDefault="004648F5" w:rsidP="00862CBF">
          <w:pPr>
            <w:pStyle w:val="Brdtext"/>
            <w:rPr>
              <w:color w:val="FF0000"/>
            </w:rPr>
          </w:pPr>
          <w:r w:rsidRPr="004648F5">
            <w:rPr>
              <w:color w:val="FF0000"/>
            </w:rPr>
            <w:t xml:space="preserve">Kommunstyrelsen menar också att Sjömarken bör betraktas som en likvärdig ort. Sjömarken är till storlek jämförbar med Sandared. Här ser Kommunstyrelsen stor potential att inom några år utveckla Sjömarken som </w:t>
          </w:r>
          <w:proofErr w:type="spellStart"/>
          <w:r w:rsidRPr="004648F5">
            <w:rPr>
              <w:color w:val="FF0000"/>
            </w:rPr>
            <w:t>kärnort</w:t>
          </w:r>
          <w:proofErr w:type="spellEnd"/>
          <w:r w:rsidRPr="004648F5">
            <w:rPr>
              <w:color w:val="FF0000"/>
            </w:rPr>
            <w:t xml:space="preserve"> och ha ett likvärdigt serviceutbud.</w:t>
          </w:r>
        </w:p>
        <w:p w:rsidR="00755107" w:rsidRDefault="00C65C6F" w:rsidP="00235FE8">
          <w:pPr>
            <w:pStyle w:val="Brdtext"/>
          </w:pP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235FE8" w:rsidRDefault="00235FE8" w:rsidP="00235FE8">
      <w:pPr>
        <w:pStyle w:val="Brdtext"/>
      </w:pPr>
      <w:r w:rsidRPr="00511074">
        <w:t>Strategier för den långsiktiga utvecklingen av Fristad, Dal</w:t>
      </w:r>
      <w:r>
        <w:t>sjöfors, Viskafors och Sandared</w:t>
      </w:r>
      <w:r w:rsidRPr="00511074">
        <w:t xml:space="preserve"> är ett styrdokument som </w:t>
      </w:r>
      <w:r w:rsidRPr="000B303F">
        <w:rPr>
          <w:color w:val="000000" w:themeColor="text1"/>
        </w:rPr>
        <w:t xml:space="preserve">beskriver en önskvärd strategisk utveckling av kommunens fyra serviceorter med närområde. </w:t>
      </w:r>
      <w:r w:rsidR="000B303F">
        <w:rPr>
          <w:color w:val="000000" w:themeColor="text1"/>
        </w:rPr>
        <w:t>D</w:t>
      </w:r>
      <w:r w:rsidRPr="00511074">
        <w:t>okumentet ska ligga till grund för framtida prioriteringar och utvecklingsarbete i serviceorterna och dess närområde.</w:t>
      </w:r>
    </w:p>
    <w:p w:rsidR="00235FE8" w:rsidRDefault="00235FE8" w:rsidP="00235FE8">
      <w:pPr>
        <w:pStyle w:val="Brdtext"/>
      </w:pPr>
      <w:r w:rsidRPr="00511074">
        <w:t>Dokumentet är ett av flera styrdokument som konkretiserar översiktsplanen och ska ligga till grund för kommande planerings- och genomförandeinsatser. Dokumentet är dock inte ett formellt tillägg till översiktsplanen utan ska ses som ett komplement. Strategierna som presenteras i d</w:t>
      </w:r>
      <w:r>
        <w:t xml:space="preserve">okumentet är ett </w:t>
      </w:r>
      <w:r w:rsidRPr="00511074">
        <w:t xml:space="preserve">underlag för prioriteringar </w:t>
      </w:r>
      <w:r>
        <w:t>och</w:t>
      </w:r>
      <w:r w:rsidRPr="00511074">
        <w:t xml:space="preserve"> tydliggör kommunens vilja att Borås ska utvecklas och </w:t>
      </w:r>
      <w:r w:rsidRPr="00511074">
        <w:lastRenderedPageBreak/>
        <w:t xml:space="preserve">växa enligt en flerkärnig struktur vilken utgörs av </w:t>
      </w:r>
      <w:r>
        <w:t xml:space="preserve">staden Borås </w:t>
      </w:r>
      <w:r w:rsidRPr="00511074">
        <w:t>samt de fyra orterna Fristad, Dalsjöfors, Viskafors och Sandared.</w:t>
      </w:r>
    </w:p>
    <w:p w:rsidR="00235FE8" w:rsidRDefault="00235FE8" w:rsidP="00235FE8">
      <w:pPr>
        <w:pStyle w:val="Brdtext"/>
      </w:pPr>
      <w:r w:rsidRPr="00511074">
        <w:t>Dokumentet består av fyra delar. Den första delen är av generell karaktär och presenterar övergripande strategier, den andra delen är mer platsspecifik och innehåller fördjupningar i de fyra orterna, den tredje delen handlar om utveckling av mindre orter i serviceorternas omland och den fjärde delen handlar om fortsatt arbete och uppföljning. Dokumentet innehåller vägledning om markområden i serviceorterna som bedöms ha värden som är viktiga att ta hänsyn till och markområden som bedöms vara lämpliga att utreda vidare för ny bebyggelse eller annan typ av utveckling ur ett strategiskt perspektiv. För den långsiktiga utvecklingen av serviceorterna är många faktorer dock viktiga och därför innehåller dokumentet mer än markanvändningsfrågor.</w:t>
      </w:r>
    </w:p>
    <w:p w:rsidR="00235FE8" w:rsidRPr="00511074" w:rsidRDefault="00235FE8" w:rsidP="00235FE8">
      <w:pPr>
        <w:pStyle w:val="Brdtext"/>
        <w:rPr>
          <w:b/>
        </w:rPr>
      </w:pPr>
      <w:r w:rsidRPr="00511074">
        <w:rPr>
          <w:b/>
        </w:rPr>
        <w:t>Processen att ta fram dokumentet</w:t>
      </w:r>
    </w:p>
    <w:p w:rsidR="00235FE8" w:rsidRDefault="00235FE8" w:rsidP="00235FE8">
      <w:pPr>
        <w:pStyle w:val="Brdtext"/>
      </w:pPr>
      <w:r w:rsidRPr="00511074">
        <w:t>Processen att ta fram strategierna har till stor del byggt på att hämta in kunskap från invånare i orterna. Samverkan har även skett med föreningar, invånare och andra lokalt engagerade som verkar i orterna samt berörda kommunala förvaltningar och bolag.</w:t>
      </w:r>
    </w:p>
    <w:p w:rsidR="00235FE8" w:rsidRDefault="00235FE8" w:rsidP="00235FE8">
      <w:pPr>
        <w:pStyle w:val="Brdtext"/>
      </w:pPr>
      <w:r w:rsidRPr="00511074">
        <w:t xml:space="preserve">Arbetet med strategierna inleddes under våren 2020 med en uppstartsfas vilken bland annat utgjordes av platsbesök i orterna, genomgång av befintligt underlag och inledande avstämningar med olika förvaltningar. Redan från uppstart fanns en tydlig strävan </w:t>
      </w:r>
      <w:r w:rsidR="008F2E94">
        <w:t>ef</w:t>
      </w:r>
      <w:r w:rsidRPr="00511074">
        <w:t xml:space="preserve">ter att involvera invånarna i processen och i december samma år genomfördes en digital enkätundersökning där invånare hade möjlighet att tycka till om orternas nuläge och långsiktiga utveckling. Totalt inkom över 2000 svar i de fyra orterna. Under våren 2021 genomfördes sedan sex stycken workshops i de fyra orterna där deltagarna tillsammans arbetade vidare med resultatet från enkätundersökningarna. Vid de här tillfällena medverkade representanter från orterna, från mindre orter och från landsbygd i serviceorternas omland samt kommunala tjänstepersoner.  </w:t>
      </w:r>
    </w:p>
    <w:p w:rsidR="00B102DE" w:rsidRDefault="00235FE8" w:rsidP="00B102DE">
      <w:r w:rsidRPr="00511074">
        <w:t>Därefter arbetades det fram ett förslag på utvecklingsstrategier utifrån resultatet från enkätundersökningarna, workshoparna samt översiktsplanen och andra befintliga styrdokument. En kort studie genomfördes även kring hur orternas centrum skulle kunna utvecklas. Under vintern 2021 genomfördes sedan en ny dialog med ortsråden och andra representanter från orterna där de fick möjlighet att titta igenom det material som arbetats fram och tillsammans ge förslag på ändringar. Under vintern 2021 genomfördes även ett internt ”öppet hus” där kommunala tjänstepersoner fick möjlighet att titta igenom materialet och lämna förslag på ändringar.</w:t>
      </w:r>
      <w:r w:rsidR="000B303F">
        <w:t xml:space="preserve"> </w:t>
      </w:r>
    </w:p>
    <w:p w:rsidR="00B102DE" w:rsidRDefault="00B102DE" w:rsidP="00B102DE"/>
    <w:p w:rsidR="00235FE8" w:rsidRDefault="000B303F" w:rsidP="00B102DE">
      <w:r>
        <w:t xml:space="preserve">Dokumentet har varit på en formel remiss mellan den 30 maj och 30 september 2022. </w:t>
      </w:r>
      <w:r w:rsidR="000D568E" w:rsidRPr="000D568E">
        <w:t xml:space="preserve">Det har under remissperioden även funnits möjlighet att lämna synpunkter via webben på framtidsbilderna och markanvändningskartorna för respektive ort. En film togs fram för att sprida enkäten som har spridits via webb, </w:t>
      </w:r>
      <w:proofErr w:type="spellStart"/>
      <w:r w:rsidR="000D568E" w:rsidRPr="000D568E">
        <w:t>ortsråd</w:t>
      </w:r>
      <w:proofErr w:type="spellEnd"/>
      <w:r w:rsidR="000D568E" w:rsidRPr="000D568E">
        <w:t xml:space="preserve"> och sociala medier</w:t>
      </w:r>
      <w:r w:rsidR="000D568E">
        <w:t>. H</w:t>
      </w:r>
      <w:r w:rsidR="000D568E" w:rsidRPr="000D568E">
        <w:t>undratals kommentarer inkom</w:t>
      </w:r>
      <w:r w:rsidR="000D568E">
        <w:t xml:space="preserve"> men m</w:t>
      </w:r>
      <w:r w:rsidR="000D568E" w:rsidRPr="000D568E">
        <w:t xml:space="preserve">ånga var för detaljerade att hantera i strategierna, de har sammanställts och kommer </w:t>
      </w:r>
      <w:r w:rsidR="000D568E" w:rsidRPr="000D568E">
        <w:lastRenderedPageBreak/>
        <w:t xml:space="preserve">att lämnas vidare till ortsråden, Tekniska förvaltningen, Miljöförvaltningen och Fritid- och folkhälsoförvaltningen. </w:t>
      </w:r>
    </w:p>
    <w:p w:rsidR="00B102DE" w:rsidRDefault="00B102DE" w:rsidP="00B102DE"/>
    <w:p w:rsidR="00235FE8" w:rsidRPr="00511074" w:rsidRDefault="00235FE8" w:rsidP="00235FE8">
      <w:pPr>
        <w:pStyle w:val="Brdtext"/>
        <w:rPr>
          <w:b/>
        </w:rPr>
      </w:pPr>
      <w:r w:rsidRPr="00511074">
        <w:rPr>
          <w:b/>
        </w:rPr>
        <w:t>Fortsatt arbete</w:t>
      </w:r>
    </w:p>
    <w:p w:rsidR="007E6CE5" w:rsidRPr="007E6CE5" w:rsidRDefault="00235FE8" w:rsidP="007E6CE5">
      <w:pPr>
        <w:pStyle w:val="Brdtext"/>
      </w:pPr>
      <w:r w:rsidRPr="00511074">
        <w:t xml:space="preserve">För att nå ambitionerna i strategin krävs en uthållig och bred samverkan och ett gemensamt långsiktigt arbete inom kommunorganisationen där många kompetenser involveras. Minst lika viktig är dialogen mellan Borås kommun och andra aktörer som på olika sätt jobbar för de fyra orternas utveckling. Dessa aktörer kan exempelvis vara </w:t>
      </w:r>
      <w:proofErr w:type="spellStart"/>
      <w:r w:rsidRPr="00511074">
        <w:t>ortsråd</w:t>
      </w:r>
      <w:proofErr w:type="spellEnd"/>
      <w:r w:rsidRPr="00511074">
        <w:t>, vägsamfälligheter, fastighetsägare, myndigheter, näringsliv, föreningar samt invånare och andra aktörer som vill bidra till att utveckla orterna.</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72DFBCD45C9F41F9A47F8E90E098DA44"/>
        </w:placeholder>
      </w:sdtPr>
      <w:sdtEndPr/>
      <w:sdtContent>
        <w:p w:rsidR="00450C39" w:rsidRDefault="00450C39" w:rsidP="00450C39">
          <w:pPr>
            <w:pStyle w:val="Brdtext"/>
            <w:spacing w:after="0"/>
          </w:pPr>
          <w:r>
            <w:t xml:space="preserve">1. </w:t>
          </w:r>
          <w:r w:rsidR="00B102DE">
            <w:t>Strategier för den långsiktiga utvecklingen av Fristad, Dalsjöfors, Viskafors och Sandared, 20230426</w:t>
          </w:r>
        </w:p>
        <w:p w:rsidR="00E157CA" w:rsidRPr="00E157CA" w:rsidRDefault="00450C39" w:rsidP="00450C39">
          <w:pPr>
            <w:pStyle w:val="Brdtext"/>
            <w:spacing w:after="0"/>
          </w:pPr>
          <w:r>
            <w:t xml:space="preserve">2. </w:t>
          </w:r>
          <w:r w:rsidR="00D32FAB">
            <w:t>Remissamma</w:t>
          </w:r>
          <w:r w:rsidR="00B102DE">
            <w:t>nställning, 20230426</w:t>
          </w:r>
        </w:p>
      </w:sdtContent>
    </w:sdt>
    <w:p w:rsidR="00FD4FB2" w:rsidRDefault="00FD4FB2" w:rsidP="00E157CA">
      <w:pPr>
        <w:pStyle w:val="Brdtext"/>
        <w:rPr>
          <w:color w:val="808080"/>
        </w:rPr>
      </w:pP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B102DE"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B31163" w:rsidRDefault="00B31163" w:rsidP="00E157CA">
      <w:pPr>
        <w:pStyle w:val="Brdtext"/>
        <w:rPr>
          <w:vanish/>
          <w:color w:val="808080"/>
        </w:rPr>
      </w:pPr>
    </w:p>
    <w:p w:rsidR="00B31163" w:rsidRDefault="00B31163" w:rsidP="00EE1237">
      <w:pPr>
        <w:pStyle w:val="Brdtext"/>
      </w:pPr>
      <w:bookmarkStart w:id="0" w:name="_GoBack"/>
      <w:bookmarkEnd w:id="0"/>
    </w:p>
    <w:p w:rsidR="00A84E85" w:rsidRDefault="00A84E85" w:rsidP="00A84E85">
      <w:pPr>
        <w:pStyle w:val="Brdtext"/>
        <w:rPr>
          <w:rFonts w:asciiTheme="minorHAnsi" w:hAnsiTheme="minorHAnsi" w:cstheme="minorHAnsi"/>
        </w:rPr>
      </w:pPr>
      <w:r>
        <w:rPr>
          <w:rFonts w:asciiTheme="minorHAnsi" w:hAnsiTheme="minorHAnsi" w:cstheme="minorHAnsi"/>
          <w:b/>
        </w:rPr>
        <w:t>Kristdemokraterna i Kommunstyrelsen</w:t>
      </w:r>
    </w:p>
    <w:p w:rsidR="00A84E85" w:rsidRDefault="00A84E85" w:rsidP="00A84E85">
      <w:pPr>
        <w:pStyle w:val="Brdtext"/>
        <w:rPr>
          <w:rFonts w:asciiTheme="minorHAnsi" w:hAnsiTheme="minorHAnsi" w:cstheme="minorHAnsi"/>
        </w:rPr>
      </w:pPr>
    </w:p>
    <w:p w:rsidR="00A84E85" w:rsidRDefault="00A84E85" w:rsidP="00A84E85">
      <w:pPr>
        <w:pStyle w:val="Brdtext"/>
        <w:rPr>
          <w:rFonts w:asciiTheme="minorHAnsi" w:hAnsiTheme="minorHAnsi" w:cstheme="minorHAnsi"/>
          <w:vanish/>
        </w:rPr>
      </w:pPr>
    </w:p>
    <w:p w:rsidR="00A84E85" w:rsidRDefault="00A84E85" w:rsidP="00A84E85">
      <w:pPr>
        <w:pStyle w:val="Brdtext"/>
        <w:rPr>
          <w:rFonts w:asciiTheme="minorHAnsi" w:hAnsiTheme="minorHAnsi" w:cstheme="minorHAnsi"/>
          <w:vanish/>
        </w:rPr>
      </w:pPr>
    </w:p>
    <w:p w:rsidR="00A84E85" w:rsidRDefault="00A84E85" w:rsidP="00A84E85">
      <w:pPr>
        <w:pStyle w:val="Brdtext"/>
        <w:rPr>
          <w:rFonts w:asciiTheme="minorHAnsi" w:hAnsiTheme="minorHAnsi" w:cstheme="minorHAnsi"/>
          <w:vanish/>
        </w:rPr>
      </w:pPr>
    </w:p>
    <w:p w:rsidR="000C6BE4" w:rsidRDefault="00A84E85" w:rsidP="00A84E85">
      <w:pPr>
        <w:pStyle w:val="Brdtext"/>
        <w:rPr>
          <w:rFonts w:asciiTheme="minorHAnsi" w:hAnsiTheme="minorHAnsi" w:cstheme="minorHAnsi"/>
        </w:rPr>
      </w:pPr>
      <w:r>
        <w:rPr>
          <w:rFonts w:asciiTheme="minorHAnsi" w:hAnsiTheme="minorHAnsi" w:cstheme="minorHAnsi"/>
        </w:rPr>
        <w:t>Niklas Arvidsson (KD)</w:t>
      </w:r>
      <w:r>
        <w:rPr>
          <w:rFonts w:asciiTheme="minorHAnsi" w:hAnsiTheme="minorHAnsi" w:cstheme="minorHAnsi"/>
        </w:rPr>
        <w:tab/>
      </w:r>
    </w:p>
    <w:p w:rsidR="00A84E85" w:rsidRDefault="000C6BE4" w:rsidP="00A84E85">
      <w:pPr>
        <w:pStyle w:val="Brdtext"/>
        <w:rPr>
          <w:rFonts w:asciiTheme="minorHAnsi" w:hAnsiTheme="minorHAnsi" w:cstheme="minorHAnsi"/>
        </w:rPr>
      </w:pPr>
      <w:r>
        <w:rPr>
          <w:rFonts w:asciiTheme="minorHAnsi" w:hAnsiTheme="minorHAnsi" w:cstheme="minorHAnsi"/>
        </w:rPr>
        <w:t>Helena Ishizaki (KD)</w:t>
      </w:r>
      <w:r w:rsidR="00A84E85">
        <w:rPr>
          <w:rFonts w:asciiTheme="minorHAnsi" w:hAnsiTheme="minorHAnsi" w:cstheme="minorHAnsi"/>
        </w:rPr>
        <w:tab/>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BF" w:rsidRDefault="00862CBF" w:rsidP="00A80039">
      <w:pPr>
        <w:pStyle w:val="Tabellinnehll"/>
      </w:pPr>
      <w:r>
        <w:separator/>
      </w:r>
    </w:p>
  </w:endnote>
  <w:endnote w:type="continuationSeparator" w:id="0">
    <w:p w:rsidR="00862CBF" w:rsidRDefault="00862CB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BF" w:rsidRDefault="00862CB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BF" w:rsidRDefault="00862CB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62CBF" w:rsidTr="000022F5">
      <w:trPr>
        <w:trHeight w:val="480"/>
      </w:trPr>
      <w:tc>
        <w:tcPr>
          <w:tcW w:w="10433" w:type="dxa"/>
          <w:gridSpan w:val="5"/>
          <w:tcBorders>
            <w:bottom w:val="single" w:sz="4" w:space="0" w:color="auto"/>
          </w:tcBorders>
          <w:vAlign w:val="bottom"/>
        </w:tcPr>
        <w:p w:rsidR="00862CBF" w:rsidRPr="005B5CE4" w:rsidRDefault="00862CBF" w:rsidP="0092549B">
          <w:pPr>
            <w:pStyle w:val="Sidfot"/>
            <w:spacing w:after="60"/>
            <w:rPr>
              <w:sz w:val="20"/>
            </w:rPr>
          </w:pPr>
          <w:r>
            <w:rPr>
              <w:sz w:val="20"/>
            </w:rPr>
            <w:t>Kommunstyrelsen</w:t>
          </w:r>
        </w:p>
      </w:tc>
    </w:tr>
    <w:tr w:rsidR="00862CBF" w:rsidTr="00755107">
      <w:trPr>
        <w:trHeight w:val="480"/>
      </w:trPr>
      <w:tc>
        <w:tcPr>
          <w:tcW w:w="2244" w:type="dxa"/>
          <w:tcBorders>
            <w:top w:val="single" w:sz="4" w:space="0" w:color="auto"/>
          </w:tcBorders>
        </w:tcPr>
        <w:p w:rsidR="00862CBF" w:rsidRDefault="00862CBF" w:rsidP="0092549B">
          <w:pPr>
            <w:pStyle w:val="Sidfotledtext"/>
          </w:pPr>
          <w:r>
            <w:t>Postadress</w:t>
          </w:r>
        </w:p>
        <w:p w:rsidR="00862CBF" w:rsidRDefault="00862CBF" w:rsidP="0092549B">
          <w:pPr>
            <w:pStyle w:val="Sidfot"/>
          </w:pPr>
          <w:r>
            <w:t>501 80 Borås</w:t>
          </w:r>
        </w:p>
      </w:tc>
      <w:tc>
        <w:tcPr>
          <w:tcW w:w="2247" w:type="dxa"/>
          <w:tcBorders>
            <w:top w:val="single" w:sz="4" w:space="0" w:color="auto"/>
          </w:tcBorders>
        </w:tcPr>
        <w:p w:rsidR="00862CBF" w:rsidRPr="006B0841" w:rsidRDefault="00862CBF" w:rsidP="0092549B">
          <w:pPr>
            <w:pStyle w:val="Sidfotledtext"/>
          </w:pPr>
          <w:r>
            <w:t>Besöksadress</w:t>
          </w:r>
        </w:p>
        <w:p w:rsidR="00862CBF" w:rsidRDefault="00862CBF" w:rsidP="0092549B">
          <w:pPr>
            <w:pStyle w:val="Sidfot"/>
          </w:pPr>
          <w:r>
            <w:t>Kungsgatan 55</w:t>
          </w:r>
        </w:p>
      </w:tc>
      <w:tc>
        <w:tcPr>
          <w:tcW w:w="2228" w:type="dxa"/>
          <w:tcBorders>
            <w:top w:val="single" w:sz="4" w:space="0" w:color="auto"/>
          </w:tcBorders>
        </w:tcPr>
        <w:p w:rsidR="00862CBF" w:rsidRDefault="00862CBF" w:rsidP="0092549B">
          <w:pPr>
            <w:pStyle w:val="Sidfotledtext"/>
          </w:pPr>
          <w:r>
            <w:t>Hemsida</w:t>
          </w:r>
        </w:p>
        <w:p w:rsidR="00862CBF" w:rsidRDefault="00862CBF" w:rsidP="0092549B">
          <w:pPr>
            <w:pStyle w:val="Sidfot"/>
          </w:pPr>
          <w:r>
            <w:t>boras.se</w:t>
          </w:r>
        </w:p>
      </w:tc>
      <w:tc>
        <w:tcPr>
          <w:tcW w:w="2411" w:type="dxa"/>
          <w:tcBorders>
            <w:top w:val="single" w:sz="4" w:space="0" w:color="auto"/>
          </w:tcBorders>
        </w:tcPr>
        <w:p w:rsidR="00862CBF" w:rsidRDefault="00862CBF" w:rsidP="0092549B">
          <w:pPr>
            <w:pStyle w:val="Sidfotledtext"/>
          </w:pPr>
          <w:r>
            <w:t>E-post</w:t>
          </w:r>
        </w:p>
        <w:p w:rsidR="00862CBF" w:rsidRDefault="00862CBF" w:rsidP="0092549B">
          <w:pPr>
            <w:pStyle w:val="Sidfot"/>
          </w:pPr>
          <w:r>
            <w:t>boras.stad@boras.se</w:t>
          </w:r>
        </w:p>
      </w:tc>
      <w:tc>
        <w:tcPr>
          <w:tcW w:w="1303" w:type="dxa"/>
          <w:tcBorders>
            <w:top w:val="single" w:sz="4" w:space="0" w:color="auto"/>
          </w:tcBorders>
        </w:tcPr>
        <w:p w:rsidR="00862CBF" w:rsidRDefault="00862CBF" w:rsidP="0092549B">
          <w:pPr>
            <w:pStyle w:val="Sidfotledtext"/>
          </w:pPr>
          <w:r>
            <w:t>Telefon</w:t>
          </w:r>
        </w:p>
        <w:p w:rsidR="00862CBF" w:rsidRDefault="00862CBF" w:rsidP="0092549B">
          <w:pPr>
            <w:pStyle w:val="Sidfot"/>
          </w:pPr>
          <w:r>
            <w:t xml:space="preserve">033-35 70 00 </w:t>
          </w:r>
          <w:proofErr w:type="spellStart"/>
          <w:r>
            <w:t>vxl</w:t>
          </w:r>
          <w:proofErr w:type="spellEnd"/>
        </w:p>
      </w:tc>
    </w:tr>
  </w:tbl>
  <w:p w:rsidR="00862CBF" w:rsidRDefault="00862CB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BF" w:rsidRDefault="00862CBF" w:rsidP="00A80039">
      <w:pPr>
        <w:pStyle w:val="Tabellinnehll"/>
      </w:pPr>
      <w:r>
        <w:separator/>
      </w:r>
    </w:p>
  </w:footnote>
  <w:footnote w:type="continuationSeparator" w:id="0">
    <w:p w:rsidR="00862CBF" w:rsidRDefault="00862CBF"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62CBF" w:rsidRPr="001E0EDC" w:rsidTr="005D7923">
      <w:trPr>
        <w:cantSplit/>
        <w:trHeight w:val="480"/>
      </w:trPr>
      <w:tc>
        <w:tcPr>
          <w:tcW w:w="5216" w:type="dxa"/>
        </w:tcPr>
        <w:p w:rsidR="00862CBF" w:rsidRPr="001E0EDC" w:rsidRDefault="00862CBF" w:rsidP="004F2690">
          <w:pPr>
            <w:pStyle w:val="Sidhuvud"/>
            <w:spacing w:before="220"/>
          </w:pPr>
          <w:r>
            <w:t>Borås Stad</w:t>
          </w:r>
        </w:p>
      </w:tc>
      <w:tc>
        <w:tcPr>
          <w:tcW w:w="1956" w:type="dxa"/>
        </w:tcPr>
        <w:p w:rsidR="00862CBF" w:rsidRPr="00BA066B" w:rsidRDefault="00862CBF" w:rsidP="00A50D82">
          <w:pPr>
            <w:pStyle w:val="Sidhuvudledtext"/>
          </w:pPr>
        </w:p>
      </w:tc>
      <w:tc>
        <w:tcPr>
          <w:tcW w:w="1956" w:type="dxa"/>
        </w:tcPr>
        <w:p w:rsidR="00862CBF" w:rsidRPr="00BA066B" w:rsidRDefault="00862CBF" w:rsidP="004F2690">
          <w:pPr>
            <w:pStyle w:val="Sidhuvud"/>
          </w:pPr>
        </w:p>
      </w:tc>
      <w:tc>
        <w:tcPr>
          <w:tcW w:w="1304" w:type="dxa"/>
        </w:tcPr>
        <w:p w:rsidR="00862CBF" w:rsidRPr="00BA066B" w:rsidRDefault="00862CBF" w:rsidP="004F2690">
          <w:pPr>
            <w:pStyle w:val="Sidhuvudledtext"/>
          </w:pPr>
          <w:r>
            <w:t>Sida</w:t>
          </w:r>
        </w:p>
        <w:p w:rsidR="00862CBF" w:rsidRPr="00BA066B" w:rsidRDefault="00862CBF" w:rsidP="004F2690">
          <w:pPr>
            <w:pStyle w:val="Sidhuvud"/>
          </w:pPr>
          <w:r>
            <w:rPr>
              <w:rStyle w:val="Sidnummer"/>
            </w:rPr>
            <w:fldChar w:fldCharType="begin"/>
          </w:r>
          <w:r>
            <w:rPr>
              <w:rStyle w:val="Sidnummer"/>
            </w:rPr>
            <w:instrText xml:space="preserve"> PAGE </w:instrText>
          </w:r>
          <w:r>
            <w:rPr>
              <w:rStyle w:val="Sidnummer"/>
            </w:rPr>
            <w:fldChar w:fldCharType="separate"/>
          </w:r>
          <w:r w:rsidR="00C65C6F">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65C6F">
            <w:rPr>
              <w:rStyle w:val="Sidnummer"/>
              <w:noProof/>
            </w:rPr>
            <w:t>4</w:t>
          </w:r>
          <w:r w:rsidRPr="00BA066B">
            <w:rPr>
              <w:rStyle w:val="Sidnummer"/>
            </w:rPr>
            <w:fldChar w:fldCharType="end"/>
          </w:r>
          <w:r w:rsidRPr="00BA066B">
            <w:rPr>
              <w:rStyle w:val="Sidnummer"/>
            </w:rPr>
            <w:t>)</w:t>
          </w:r>
        </w:p>
      </w:tc>
    </w:tr>
  </w:tbl>
  <w:p w:rsidR="00862CBF" w:rsidRDefault="00862CBF"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BF" w:rsidRDefault="00862CB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344288"/>
    <w:multiLevelType w:val="hybridMultilevel"/>
    <w:tmpl w:val="CB32B1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5830A1"/>
    <w:multiLevelType w:val="hybridMultilevel"/>
    <w:tmpl w:val="EECE173A"/>
    <w:lvl w:ilvl="0" w:tplc="85965074">
      <w:numFmt w:val="bullet"/>
      <w:lvlText w:val="•"/>
      <w:lvlJc w:val="left"/>
      <w:pPr>
        <w:ind w:left="1665" w:hanging="1305"/>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7C18EA"/>
    <w:multiLevelType w:val="hybridMultilevel"/>
    <w:tmpl w:val="06928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21-00176"/>
    <w:docVar w:name="DokumentArkiv_Diarium" w:val="KS"/>
    <w:docVar w:name="DokumentArkiv_FileInApprovalProcess" w:val="0"/>
    <w:docVar w:name="DokumentArkiv_NameService" w:val="shciceronapp"/>
    <w:docVar w:name="DokumentArkiv_SecurityDomain" w:val="Ciceron"/>
    <w:docVar w:name="Grpnr" w:val="3.1.1.0"/>
    <w:docVar w:name="Handlsign" w:val="Susanne Möller Arnebo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535FE"/>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303F"/>
    <w:rsid w:val="000B4DB5"/>
    <w:rsid w:val="000B66D9"/>
    <w:rsid w:val="000C0782"/>
    <w:rsid w:val="000C1A39"/>
    <w:rsid w:val="000C45D0"/>
    <w:rsid w:val="000C537F"/>
    <w:rsid w:val="000C6BE4"/>
    <w:rsid w:val="000C76CD"/>
    <w:rsid w:val="000C7FE5"/>
    <w:rsid w:val="000D0EB6"/>
    <w:rsid w:val="000D3F5F"/>
    <w:rsid w:val="000D44AB"/>
    <w:rsid w:val="000D568E"/>
    <w:rsid w:val="000D7DAC"/>
    <w:rsid w:val="000E2CFA"/>
    <w:rsid w:val="000E53B9"/>
    <w:rsid w:val="000F4FD2"/>
    <w:rsid w:val="000F6D18"/>
    <w:rsid w:val="00100018"/>
    <w:rsid w:val="00102297"/>
    <w:rsid w:val="00102876"/>
    <w:rsid w:val="00104394"/>
    <w:rsid w:val="0011708B"/>
    <w:rsid w:val="00121EEC"/>
    <w:rsid w:val="00122CB5"/>
    <w:rsid w:val="00122D7C"/>
    <w:rsid w:val="0012434D"/>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5FE8"/>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3254"/>
    <w:rsid w:val="003C4FC0"/>
    <w:rsid w:val="003C7E41"/>
    <w:rsid w:val="003D1C41"/>
    <w:rsid w:val="003D2C50"/>
    <w:rsid w:val="003E4B5A"/>
    <w:rsid w:val="003E4E21"/>
    <w:rsid w:val="003E5630"/>
    <w:rsid w:val="003E79C7"/>
    <w:rsid w:val="003F0C7D"/>
    <w:rsid w:val="003F4EAC"/>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0855"/>
    <w:rsid w:val="004611AF"/>
    <w:rsid w:val="004648F5"/>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233D"/>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4327"/>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2CBF"/>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258F"/>
    <w:rsid w:val="008D5D69"/>
    <w:rsid w:val="008E1F4B"/>
    <w:rsid w:val="008E3636"/>
    <w:rsid w:val="008E40E0"/>
    <w:rsid w:val="008E6E31"/>
    <w:rsid w:val="008E708B"/>
    <w:rsid w:val="008F2E94"/>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4E29"/>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84E85"/>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E61CC"/>
    <w:rsid w:val="00AF2DD0"/>
    <w:rsid w:val="00AF4A9F"/>
    <w:rsid w:val="00B003DE"/>
    <w:rsid w:val="00B01D70"/>
    <w:rsid w:val="00B01F0C"/>
    <w:rsid w:val="00B027CB"/>
    <w:rsid w:val="00B02D86"/>
    <w:rsid w:val="00B0429E"/>
    <w:rsid w:val="00B05EF0"/>
    <w:rsid w:val="00B102DE"/>
    <w:rsid w:val="00B17385"/>
    <w:rsid w:val="00B20660"/>
    <w:rsid w:val="00B20C40"/>
    <w:rsid w:val="00B235F2"/>
    <w:rsid w:val="00B25C0B"/>
    <w:rsid w:val="00B2769B"/>
    <w:rsid w:val="00B31163"/>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0F12"/>
    <w:rsid w:val="00BC3171"/>
    <w:rsid w:val="00BC70AB"/>
    <w:rsid w:val="00BD1DCF"/>
    <w:rsid w:val="00BD3DDA"/>
    <w:rsid w:val="00BF1D08"/>
    <w:rsid w:val="00BF4486"/>
    <w:rsid w:val="00C01ABC"/>
    <w:rsid w:val="00C01F74"/>
    <w:rsid w:val="00C021B4"/>
    <w:rsid w:val="00C07309"/>
    <w:rsid w:val="00C104DE"/>
    <w:rsid w:val="00C141AD"/>
    <w:rsid w:val="00C14A89"/>
    <w:rsid w:val="00C2146C"/>
    <w:rsid w:val="00C22B4F"/>
    <w:rsid w:val="00C237E0"/>
    <w:rsid w:val="00C268C0"/>
    <w:rsid w:val="00C32E44"/>
    <w:rsid w:val="00C35D7E"/>
    <w:rsid w:val="00C40795"/>
    <w:rsid w:val="00C452F3"/>
    <w:rsid w:val="00C535FE"/>
    <w:rsid w:val="00C537E2"/>
    <w:rsid w:val="00C54F6B"/>
    <w:rsid w:val="00C62068"/>
    <w:rsid w:val="00C6251E"/>
    <w:rsid w:val="00C62B1F"/>
    <w:rsid w:val="00C63372"/>
    <w:rsid w:val="00C64FC5"/>
    <w:rsid w:val="00C65C6F"/>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2FAB"/>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2CC8"/>
    <w:rsid w:val="00E53763"/>
    <w:rsid w:val="00E6251D"/>
    <w:rsid w:val="00E62C77"/>
    <w:rsid w:val="00E7104E"/>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3546"/>
    <w:rsid w:val="00ED4B13"/>
    <w:rsid w:val="00ED627E"/>
    <w:rsid w:val="00EE0445"/>
    <w:rsid w:val="00EE0488"/>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7510"/>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6F37"/>
    <w:rsid w:val="00F87536"/>
    <w:rsid w:val="00F9009F"/>
    <w:rsid w:val="00F90CB1"/>
    <w:rsid w:val="00F9140D"/>
    <w:rsid w:val="00F91CF5"/>
    <w:rsid w:val="00F92268"/>
    <w:rsid w:val="00F9462F"/>
    <w:rsid w:val="00F95AF4"/>
    <w:rsid w:val="00F9696A"/>
    <w:rsid w:val="00FA2FB6"/>
    <w:rsid w:val="00FA4BA2"/>
    <w:rsid w:val="00FB41E3"/>
    <w:rsid w:val="00FB648E"/>
    <w:rsid w:val="00FC0363"/>
    <w:rsid w:val="00FC22A1"/>
    <w:rsid w:val="00FC2D8B"/>
    <w:rsid w:val="00FC7967"/>
    <w:rsid w:val="00FD2613"/>
    <w:rsid w:val="00FD41EC"/>
    <w:rsid w:val="00FD4FB2"/>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113181"/>
  <w15:docId w15:val="{6B80A2F0-002F-4FA6-BAE4-2C918304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C2146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263194309">
      <w:bodyDiv w:val="1"/>
      <w:marLeft w:val="0"/>
      <w:marRight w:val="0"/>
      <w:marTop w:val="0"/>
      <w:marBottom w:val="0"/>
      <w:divBdr>
        <w:top w:val="none" w:sz="0" w:space="0" w:color="auto"/>
        <w:left w:val="none" w:sz="0" w:space="0" w:color="auto"/>
        <w:bottom w:val="none" w:sz="0" w:space="0" w:color="auto"/>
        <w:right w:val="none" w:sz="0" w:space="0" w:color="auto"/>
      </w:divBdr>
    </w:div>
    <w:div w:id="31734754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FBCD45C9F41F9A47F8E90E098DA44"/>
        <w:category>
          <w:name w:val="Allmänt"/>
          <w:gallery w:val="placeholder"/>
        </w:category>
        <w:types>
          <w:type w:val="bbPlcHdr"/>
        </w:types>
        <w:behaviors>
          <w:behavior w:val="content"/>
        </w:behaviors>
        <w:guid w:val="{8AC89A86-F606-41A7-8EA9-60FDBEBBA13A}"/>
      </w:docPartPr>
      <w:docPartBody>
        <w:p w:rsidR="000F2AB2" w:rsidRDefault="000F2AB2">
          <w:pPr>
            <w:pStyle w:val="72DFBCD45C9F41F9A47F8E90E098DA44"/>
          </w:pPr>
          <w:r w:rsidRPr="00D6237B">
            <w:rPr>
              <w:rStyle w:val="Platshllartext"/>
            </w:rPr>
            <w:t>Klicka eller tryck här för att ange text.</w:t>
          </w:r>
        </w:p>
      </w:docPartBody>
    </w:docPart>
    <w:docPart>
      <w:docPartPr>
        <w:name w:val="8C2217DA8CB4484F83A2F6AFEC8D8F5F"/>
        <w:category>
          <w:name w:val="Allmänt"/>
          <w:gallery w:val="placeholder"/>
        </w:category>
        <w:types>
          <w:type w:val="bbPlcHdr"/>
        </w:types>
        <w:behaviors>
          <w:behavior w:val="content"/>
        </w:behaviors>
        <w:guid w:val="{7ACE1F29-F512-4200-81C9-91C1009347F8}"/>
      </w:docPartPr>
      <w:docPartBody>
        <w:p w:rsidR="000F2AB2" w:rsidRDefault="000F2AB2">
          <w:pPr>
            <w:pStyle w:val="8C2217DA8CB4484F83A2F6AFEC8D8F5F"/>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B2"/>
    <w:rsid w:val="000F2AB2"/>
    <w:rsid w:val="00484105"/>
    <w:rsid w:val="00DC5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72DFBCD45C9F41F9A47F8E90E098DA44">
    <w:name w:val="72DFBCD45C9F41F9A47F8E90E098DA44"/>
  </w:style>
  <w:style w:type="paragraph" w:customStyle="1" w:styleId="8C2217DA8CB4484F83A2F6AFEC8D8F5F">
    <w:name w:val="8C2217DA8CB4484F83A2F6AFEC8D8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176E403-7C80-4FF4-B1D0-F474A625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1136</Words>
  <Characters>9270</Characters>
  <Application>Microsoft Office Word</Application>
  <DocSecurity>0</DocSecurity>
  <Lines>77</Lines>
  <Paragraphs>20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Möller Arneborg</dc:creator>
  <cp:keywords/>
  <cp:lastModifiedBy>Niklas Arvidsson</cp:lastModifiedBy>
  <cp:revision>6</cp:revision>
  <cp:lastPrinted>2003-09-08T17:29:00Z</cp:lastPrinted>
  <dcterms:created xsi:type="dcterms:W3CDTF">2023-05-17T08:22:00Z</dcterms:created>
  <dcterms:modified xsi:type="dcterms:W3CDTF">2023-05-22T10:10:00Z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