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1701"/>
        <w:gridCol w:w="4632"/>
      </w:tblGrid>
      <w:tr w:rsidR="00C04CE3" w14:paraId="4FA83389" w14:textId="77777777">
        <w:trPr>
          <w:cantSplit/>
        </w:trPr>
        <w:tc>
          <w:tcPr>
            <w:tcW w:w="3047" w:type="dxa"/>
          </w:tcPr>
          <w:p w14:paraId="635E86C8" w14:textId="77777777" w:rsidR="00C04CE3" w:rsidRDefault="00790FCE">
            <w:r>
              <w:rPr>
                <w:noProof/>
              </w:rPr>
              <w:drawing>
                <wp:inline distT="0" distB="0" distL="0" distR="0" wp14:anchorId="2F8F3304" wp14:editId="23A4DFFF">
                  <wp:extent cx="1847215" cy="389255"/>
                  <wp:effectExtent l="0" t="0" r="0" b="0"/>
                  <wp:docPr id="1" name="Bild 1" descr="Kommunstyrelsen fä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ommunstyrelsen fä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15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3C6590FB" w14:textId="77777777" w:rsidR="00C04CE3" w:rsidRDefault="00C04CE3"/>
        </w:tc>
        <w:bookmarkStart w:id="0" w:name="_MON_1243072465"/>
        <w:bookmarkEnd w:id="0"/>
        <w:bookmarkStart w:id="1" w:name="_MON_1243072714"/>
        <w:bookmarkEnd w:id="1"/>
        <w:tc>
          <w:tcPr>
            <w:tcW w:w="4632" w:type="dxa"/>
            <w:vMerge w:val="restart"/>
          </w:tcPr>
          <w:p w14:paraId="1F77BD5C" w14:textId="77777777" w:rsidR="00C04CE3" w:rsidRDefault="00C04CE3">
            <w:r>
              <w:object w:dxaOrig="4686" w:dyaOrig="1475" w14:anchorId="0731EE5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5.5pt;height:73.5pt" o:ole="" fillcolor="window">
                  <v:imagedata r:id="rId9" o:title=""/>
                </v:shape>
                <o:OLEObject Type="Embed" ProgID="Word.Picture.8" ShapeID="_x0000_i1025" DrawAspect="Content" ObjectID="_1685773599" r:id="rId10"/>
              </w:object>
            </w:r>
          </w:p>
        </w:tc>
      </w:tr>
      <w:tr w:rsidR="00C04CE3" w14:paraId="49B93440" w14:textId="77777777">
        <w:trPr>
          <w:cantSplit/>
        </w:trPr>
        <w:tc>
          <w:tcPr>
            <w:tcW w:w="4748" w:type="dxa"/>
            <w:gridSpan w:val="2"/>
            <w:vAlign w:val="center"/>
          </w:tcPr>
          <w:p w14:paraId="1EE4AE00" w14:textId="19853316" w:rsidR="009446FF" w:rsidRDefault="00305631">
            <w:pPr>
              <w:pStyle w:val="Rubrik8"/>
            </w:pPr>
            <w:r>
              <w:rPr>
                <w:rFonts w:ascii="Times New Roman" w:hAnsi="Times New Roman"/>
                <w:color w:val="auto"/>
                <w:sz w:val="24"/>
              </w:rPr>
              <w:br/>
            </w:r>
            <w:r>
              <w:rPr>
                <w:rFonts w:ascii="Times New Roman" w:hAnsi="Times New Roman"/>
                <w:color w:val="auto"/>
                <w:sz w:val="24"/>
              </w:rPr>
              <w:br/>
            </w:r>
          </w:p>
          <w:p w14:paraId="45F3FDA2" w14:textId="6194B4FA" w:rsidR="00305631" w:rsidRPr="00305631" w:rsidRDefault="00B312EC" w:rsidP="00305631">
            <w:pPr>
              <w:pStyle w:val="Rubrik8"/>
            </w:pPr>
            <w:r>
              <w:t>Ekonomiska ramar 2022</w:t>
            </w:r>
            <w:r w:rsidR="00305631">
              <w:t xml:space="preserve"> </w:t>
            </w:r>
          </w:p>
        </w:tc>
        <w:tc>
          <w:tcPr>
            <w:tcW w:w="4632" w:type="dxa"/>
            <w:vMerge/>
          </w:tcPr>
          <w:p w14:paraId="3C55FC34" w14:textId="77777777" w:rsidR="00C04CE3" w:rsidRDefault="00C04CE3"/>
        </w:tc>
      </w:tr>
    </w:tbl>
    <w:p w14:paraId="61166187" w14:textId="77777777" w:rsidR="00C04CE3" w:rsidRDefault="00C04CE3">
      <w:pPr>
        <w:ind w:left="142"/>
      </w:pPr>
    </w:p>
    <w:p w14:paraId="32A84F8F" w14:textId="77777777" w:rsidR="00C04CE3" w:rsidRDefault="00C04CE3" w:rsidP="009446FF">
      <w:pPr>
        <w:ind w:left="2778" w:firstLine="1134"/>
        <w:rPr>
          <w:snapToGrid w:val="0"/>
        </w:rPr>
      </w:pPr>
      <w:r>
        <w:t>Stads</w:t>
      </w:r>
      <w:r w:rsidR="00203C49">
        <w:t>lednings</w:t>
      </w:r>
      <w:r>
        <w:t>kansliet</w:t>
      </w:r>
    </w:p>
    <w:p w14:paraId="7E0100C7" w14:textId="77777777" w:rsidR="00C04CE3" w:rsidRDefault="00C04CE3" w:rsidP="009446FF">
      <w:pPr>
        <w:ind w:left="2778" w:firstLine="1134"/>
      </w:pPr>
      <w:r>
        <w:t>Stadsrevisionen</w:t>
      </w:r>
    </w:p>
    <w:p w14:paraId="0787DEB6" w14:textId="77777777" w:rsidR="00C04CE3" w:rsidRDefault="00C04CE3" w:rsidP="009446FF">
      <w:pPr>
        <w:ind w:left="2778" w:firstLine="1134"/>
      </w:pPr>
      <w:r>
        <w:t>Borås Stads nämnder</w:t>
      </w:r>
    </w:p>
    <w:p w14:paraId="0277AEE2" w14:textId="77777777" w:rsidR="00C04CE3" w:rsidRDefault="00C04CE3">
      <w:pPr>
        <w:ind w:left="2778"/>
      </w:pPr>
    </w:p>
    <w:p w14:paraId="447CC182" w14:textId="7FF5ABD5" w:rsidR="00C04CE3" w:rsidRPr="007C131B" w:rsidRDefault="007C131B" w:rsidP="007C131B">
      <w:pPr>
        <w:jc w:val="center"/>
        <w:rPr>
          <w:rFonts w:ascii="Arial" w:hAnsi="Arial" w:cs="Arial"/>
          <w:color w:val="FF0000"/>
        </w:rPr>
      </w:pPr>
      <w:r w:rsidRPr="007C131B">
        <w:rPr>
          <w:rFonts w:ascii="Arial" w:hAnsi="Arial" w:cs="Arial"/>
          <w:color w:val="FF0000"/>
        </w:rPr>
        <w:t>ALTERNATIVT FÖRSLAG</w:t>
      </w:r>
    </w:p>
    <w:p w14:paraId="011874EB" w14:textId="77777777" w:rsidR="00C04CE3" w:rsidRDefault="00C04CE3"/>
    <w:p w14:paraId="224A19F0" w14:textId="77777777" w:rsidR="00A455B4" w:rsidRDefault="00A455B4" w:rsidP="00A455B4">
      <w:r>
        <w:t>Kommunstyre</w:t>
      </w:r>
      <w:r w:rsidR="00EB0FA7">
        <w:t>lsen har vid sammanträdet den 21 juni 2021</w:t>
      </w:r>
      <w:r>
        <w:t xml:space="preserve"> fastställt förutsättningar och ekono</w:t>
      </w:r>
      <w:r>
        <w:softHyphen/>
        <w:t xml:space="preserve">miska ramar för arbetet med kommunens Budget </w:t>
      </w:r>
      <w:r w:rsidR="00EB0FA7">
        <w:t>2022</w:t>
      </w:r>
      <w:r>
        <w:t>. Nedan redovisas principer för budget</w:t>
      </w:r>
      <w:r>
        <w:softHyphen/>
        <w:t>ramarna samt den ekonomiska utveckling som har varit och den som beräknas framgent som underlag för Kom</w:t>
      </w:r>
      <w:r>
        <w:softHyphen/>
        <w:t>munstyrelsens beslut.</w:t>
      </w:r>
    </w:p>
    <w:p w14:paraId="0FD1D95E" w14:textId="77777777" w:rsidR="00A455B4" w:rsidRDefault="00A455B4" w:rsidP="00A455B4">
      <w:r>
        <w:t xml:space="preserve"> </w:t>
      </w:r>
    </w:p>
    <w:p w14:paraId="008CAD94" w14:textId="77777777" w:rsidR="00D7309D" w:rsidRDefault="00A455B4" w:rsidP="00A455B4">
      <w:r>
        <w:t>Kommunstyrelsen kons</w:t>
      </w:r>
      <w:r w:rsidR="00490DA0">
        <w:t>taterade i årsredovi</w:t>
      </w:r>
      <w:r w:rsidR="00D7309D">
        <w:t>sningen för 2020</w:t>
      </w:r>
      <w:r>
        <w:t xml:space="preserve"> </w:t>
      </w:r>
      <w:r w:rsidR="009877E3">
        <w:t>ett resultat</w:t>
      </w:r>
      <w:r w:rsidR="001943D7">
        <w:t xml:space="preserve"> som</w:t>
      </w:r>
      <w:r w:rsidR="00D7309D">
        <w:t xml:space="preserve"> totalt blev väsentligt högre än de första prognoserna under året. Pandemin hade då slagit till med full kraft och skatteunderlagsprognoserna störtdök. Konjunkturnedgången blev i slutändan inte så stor som befarat och i kombination med flertalet tillskott av de generella statsbidragen under året landade kommunens resultat på +284 mnkr.</w:t>
      </w:r>
    </w:p>
    <w:p w14:paraId="2FEBA7FF" w14:textId="77777777" w:rsidR="00D7309D" w:rsidRDefault="00D7309D" w:rsidP="00A455B4"/>
    <w:p w14:paraId="7E98BDAF" w14:textId="77777777" w:rsidR="00BC51EB" w:rsidRDefault="009877E3" w:rsidP="00A455B4">
      <w:r>
        <w:t>D</w:t>
      </w:r>
      <w:r w:rsidR="00A455B4">
        <w:t>e ekonomiska resultaten på nämn</w:t>
      </w:r>
      <w:r w:rsidR="00241A33">
        <w:t>dnivå</w:t>
      </w:r>
      <w:r w:rsidR="000E354D">
        <w:t xml:space="preserve"> var även de tillfredsställande</w:t>
      </w:r>
      <w:r>
        <w:t xml:space="preserve"> med ett sammantaget negativt resultat</w:t>
      </w:r>
      <w:r w:rsidR="00152F76">
        <w:t xml:space="preserve"> jämfört med Kommunbidragen på -</w:t>
      </w:r>
      <w:r w:rsidR="00BC51EB">
        <w:t>43</w:t>
      </w:r>
      <w:r w:rsidR="000E354D">
        <w:t xml:space="preserve"> mnkr. Detta </w:t>
      </w:r>
      <w:r w:rsidR="00BC51EB">
        <w:t xml:space="preserve">var väsentligt bättre än året innan som slutade på -119 mnkr. Förklaringen står främst att finna i effekterna av </w:t>
      </w:r>
      <w:proofErr w:type="spellStart"/>
      <w:r w:rsidR="00BC51EB">
        <w:t>coronapandemin</w:t>
      </w:r>
      <w:proofErr w:type="spellEnd"/>
      <w:r w:rsidR="00BC51EB">
        <w:t xml:space="preserve">. </w:t>
      </w:r>
      <w:proofErr w:type="spellStart"/>
      <w:r w:rsidR="00BC51EB">
        <w:t>Förskolenämnden</w:t>
      </w:r>
      <w:proofErr w:type="spellEnd"/>
      <w:r w:rsidR="00BC51EB">
        <w:t>, Sociala omsorgsnämnden och Vård- och äldrenämnden redovisade</w:t>
      </w:r>
      <w:r w:rsidR="000E354D">
        <w:t xml:space="preserve"> ex.</w:t>
      </w:r>
      <w:r w:rsidR="00BC51EB">
        <w:t xml:space="preserve"> ett sammantaget överskott på </w:t>
      </w:r>
      <w:r w:rsidR="000E354D">
        <w:t>+64 mnkr till stor del beroende på att verksamhetens tjänster utnyttjats i lägre grad. Andra nämnder såsom fritids- och folkhälsonämnden förlorade mycket intäkter när våra anläggningar var tvungna att dra ned på verksamheten.</w:t>
      </w:r>
    </w:p>
    <w:p w14:paraId="44B1E0AE" w14:textId="77777777" w:rsidR="009877E3" w:rsidRDefault="009877E3" w:rsidP="00A455B4"/>
    <w:p w14:paraId="770541A8" w14:textId="77777777" w:rsidR="004174AD" w:rsidRDefault="00E74E3A" w:rsidP="004174AD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De</w:t>
      </w:r>
      <w:r w:rsidR="000E354D">
        <w:rPr>
          <w:szCs w:val="24"/>
        </w:rPr>
        <w:t>t senaste året</w:t>
      </w:r>
      <w:r>
        <w:rPr>
          <w:szCs w:val="24"/>
        </w:rPr>
        <w:t xml:space="preserve"> med Coronapandemin ha</w:t>
      </w:r>
      <w:r w:rsidR="000E354D">
        <w:rPr>
          <w:szCs w:val="24"/>
        </w:rPr>
        <w:t>r varit en berg- och dalbana kantat av osäkerhet kring konjunktur och skatteunderlag. När vi nu se</w:t>
      </w:r>
      <w:r w:rsidR="00152F76">
        <w:rPr>
          <w:szCs w:val="24"/>
        </w:rPr>
        <w:t>r</w:t>
      </w:r>
      <w:r w:rsidR="00D8571C">
        <w:rPr>
          <w:szCs w:val="24"/>
        </w:rPr>
        <w:t xml:space="preserve"> ut</w:t>
      </w:r>
      <w:r w:rsidR="000E354D">
        <w:rPr>
          <w:szCs w:val="24"/>
        </w:rPr>
        <w:t xml:space="preserve"> att närma oss någon form av normalläge kan det konstateras att Borås liksom många andra kommuner kommit ifrån detta med åtminstone ekonomin under kontroll.</w:t>
      </w:r>
    </w:p>
    <w:p w14:paraId="1FB4D10E" w14:textId="77777777" w:rsidR="004174AD" w:rsidRDefault="004174AD" w:rsidP="004174AD">
      <w:pPr>
        <w:autoSpaceDE w:val="0"/>
        <w:autoSpaceDN w:val="0"/>
        <w:adjustRightInd w:val="0"/>
        <w:rPr>
          <w:szCs w:val="24"/>
        </w:rPr>
      </w:pPr>
    </w:p>
    <w:p w14:paraId="76C4C5D9" w14:textId="77777777" w:rsidR="00E74E3A" w:rsidRPr="00E74E3A" w:rsidRDefault="004174AD" w:rsidP="004174AD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Givet</w:t>
      </w:r>
      <w:r w:rsidR="001820C4">
        <w:rPr>
          <w:szCs w:val="24"/>
        </w:rPr>
        <w:t xml:space="preserve"> viss </w:t>
      </w:r>
      <w:r w:rsidR="000E354D">
        <w:rPr>
          <w:szCs w:val="24"/>
        </w:rPr>
        <w:t>osäkerhet över den framtida konjunkturen är försiktighet rätt strategi.</w:t>
      </w:r>
      <w:r w:rsidR="001820C4">
        <w:rPr>
          <w:szCs w:val="24"/>
        </w:rPr>
        <w:t xml:space="preserve"> </w:t>
      </w:r>
      <w:r>
        <w:rPr>
          <w:szCs w:val="24"/>
        </w:rPr>
        <w:t>Den beräkning som SKR gör och</w:t>
      </w:r>
      <w:r w:rsidR="00152F76">
        <w:rPr>
          <w:szCs w:val="24"/>
        </w:rPr>
        <w:t xml:space="preserve"> som</w:t>
      </w:r>
      <w:r>
        <w:rPr>
          <w:szCs w:val="24"/>
        </w:rPr>
        <w:t xml:space="preserve"> ligger till grund för skatteunderlaget åren</w:t>
      </w:r>
      <w:r w:rsidR="00E418AB">
        <w:rPr>
          <w:szCs w:val="24"/>
        </w:rPr>
        <w:t xml:space="preserve"> </w:t>
      </w:r>
      <w:r w:rsidR="001820C4">
        <w:rPr>
          <w:szCs w:val="24"/>
        </w:rPr>
        <w:t>2022–2024 visar på att 2022 ser ut som ett relativt starkt år med en stor ökning av arbetade timmar jämfört med 2021. Åren därefter förvä</w:t>
      </w:r>
      <w:r w:rsidR="00081248">
        <w:rPr>
          <w:szCs w:val="24"/>
        </w:rPr>
        <w:t xml:space="preserve">ntas en </w:t>
      </w:r>
      <w:r w:rsidR="001820C4">
        <w:rPr>
          <w:szCs w:val="24"/>
        </w:rPr>
        <w:t>lägre ökningstakt med skatteunderlagsprognoser på strax över 3%. Givet oförändrade statsbidrag</w:t>
      </w:r>
      <w:r w:rsidR="00D8571C">
        <w:rPr>
          <w:szCs w:val="24"/>
        </w:rPr>
        <w:t>,</w:t>
      </w:r>
      <w:r w:rsidR="001820C4">
        <w:rPr>
          <w:szCs w:val="24"/>
        </w:rPr>
        <w:t xml:space="preserve"> vilket är brukligt i detta budgetläge</w:t>
      </w:r>
      <w:r w:rsidR="00D8571C">
        <w:rPr>
          <w:szCs w:val="24"/>
        </w:rPr>
        <w:t>,</w:t>
      </w:r>
      <w:r w:rsidR="001820C4">
        <w:rPr>
          <w:szCs w:val="24"/>
        </w:rPr>
        <w:t xml:space="preserve"> s</w:t>
      </w:r>
      <w:r w:rsidR="00152F76">
        <w:rPr>
          <w:szCs w:val="24"/>
        </w:rPr>
        <w:t>junker resultaten</w:t>
      </w:r>
      <w:r w:rsidR="001820C4">
        <w:rPr>
          <w:szCs w:val="24"/>
        </w:rPr>
        <w:t xml:space="preserve"> för Borås klart under den finansiella målnivån.</w:t>
      </w:r>
    </w:p>
    <w:p w14:paraId="75E705C6" w14:textId="77777777" w:rsidR="00A455B4" w:rsidRDefault="00490DA0" w:rsidP="00A455B4">
      <w:pPr>
        <w:pStyle w:val="Rubrik4"/>
        <w:rPr>
          <w:sz w:val="32"/>
        </w:rPr>
      </w:pPr>
      <w:r>
        <w:rPr>
          <w:sz w:val="32"/>
        </w:rPr>
        <w:lastRenderedPageBreak/>
        <w:t xml:space="preserve">Borås Stads </w:t>
      </w:r>
      <w:r w:rsidR="00A455B4">
        <w:rPr>
          <w:sz w:val="32"/>
        </w:rPr>
        <w:t>planeringsmodell</w:t>
      </w:r>
    </w:p>
    <w:p w14:paraId="3AD56528" w14:textId="77777777" w:rsidR="00A455B4" w:rsidRDefault="00A455B4" w:rsidP="00A455B4"/>
    <w:p w14:paraId="27967C7C" w14:textId="77777777" w:rsidR="00827A94" w:rsidRDefault="00A455B4" w:rsidP="00827A94">
      <w:r>
        <w:t>Kommunst</w:t>
      </w:r>
      <w:r w:rsidR="008B22ED">
        <w:t xml:space="preserve">yrelsen anser </w:t>
      </w:r>
      <w:r>
        <w:t>att nämnderna i samband med de preliminära ramarna i juni får ett till</w:t>
      </w:r>
      <w:r>
        <w:softHyphen/>
        <w:t>räckligt underlag för att planeringsmässigt vidta</w:t>
      </w:r>
      <w:r w:rsidR="00956350">
        <w:t xml:space="preserve"> ev.</w:t>
      </w:r>
      <w:r>
        <w:t xml:space="preserve"> åtgärder under hösten. Förberedelser och an</w:t>
      </w:r>
      <w:r>
        <w:softHyphen/>
        <w:t>passning till de ekonomiska förutsättningarna bör givetvis ske i tid, så att inte förändringseffek</w:t>
      </w:r>
      <w:r>
        <w:softHyphen/>
        <w:t>ter dröjer till långt in på det nya året.</w:t>
      </w:r>
      <w:r w:rsidR="00803A1E">
        <w:t xml:space="preserve"> Utgångspunkten är att nämnderna</w:t>
      </w:r>
      <w:r w:rsidR="00956350">
        <w:t xml:space="preserve"> vid en normal konjunktur </w:t>
      </w:r>
      <w:r w:rsidR="00803A1E">
        <w:t>kompenseras för pris- och löneökningar för den befintliga verksamheten. I rambeslutet kompenseras även skolan, förskolan, gymnasiet och äldreomsorgen för volymförändringar som baseras på befolkningsprognos</w:t>
      </w:r>
      <w:r w:rsidR="00ED3465">
        <w:t>er</w:t>
      </w:r>
      <w:r w:rsidR="00803A1E">
        <w:t xml:space="preserve"> för sina respektive målgrupper.</w:t>
      </w:r>
      <w:r w:rsidR="00ED3465">
        <w:t xml:space="preserve"> Övriga nämnders volymeffekter</w:t>
      </w:r>
      <w:r w:rsidR="00DC00D6">
        <w:t xml:space="preserve"> behandlas under höstens budgetprocess</w:t>
      </w:r>
      <w:r w:rsidR="00ED3465">
        <w:t>.</w:t>
      </w:r>
      <w:r w:rsidR="00827A94">
        <w:t xml:space="preserve"> Ev. politiska satsningar och omprioriteringar mellan verksamheterna görs inte i dagsläget vid detta tillfälle. I svaret till Stadsrevisionen i samband med granskningen av Borås Stads budgetprocess framfördes att Kommunstyrelsen tar med s</w:t>
      </w:r>
      <w:r w:rsidR="003E621A">
        <w:t xml:space="preserve">ig frågan </w:t>
      </w:r>
      <w:r w:rsidR="00827A94">
        <w:t>huruvida rambeslutet även kan innehålla viss politisk prioritering mellan verksamheterna och i vilken omf</w:t>
      </w:r>
      <w:r w:rsidR="00956350">
        <w:t xml:space="preserve">attning. </w:t>
      </w:r>
      <w:r w:rsidR="003E621A">
        <w:t>I ett pågående arbete inom ”Tillitsresan” diskuteras</w:t>
      </w:r>
      <w:r w:rsidR="00956350">
        <w:t xml:space="preserve"> även</w:t>
      </w:r>
      <w:r w:rsidR="003E621A">
        <w:t xml:space="preserve"> en del förslag till förändringar inom budgetarbetet bl.a. på vilken nivå i organisationen mål och uppdrag kan formuleras och beslutas.</w:t>
      </w:r>
    </w:p>
    <w:p w14:paraId="5332696D" w14:textId="77777777" w:rsidR="00A455B4" w:rsidRDefault="00A455B4" w:rsidP="00A455B4"/>
    <w:p w14:paraId="50036645" w14:textId="77777777" w:rsidR="00A455B4" w:rsidRDefault="00A455B4" w:rsidP="00A455B4">
      <w:r>
        <w:t>Budgetförutsättningarna för de nästkommande åren kommer o</w:t>
      </w:r>
      <w:r w:rsidR="0093512F">
        <w:t>c</w:t>
      </w:r>
      <w:r w:rsidR="003E621A">
        <w:t>kså givetvis att präglas av effekter av Cor</w:t>
      </w:r>
      <w:r w:rsidR="00D8571C">
        <w:t>onapandemin</w:t>
      </w:r>
      <w:r w:rsidR="00956350">
        <w:t xml:space="preserve">. </w:t>
      </w:r>
      <w:r w:rsidR="003E621A">
        <w:t>Vi får förhålla oss till läget och ha en anpassningsbar organisation för de viktiga arbetsuppgifter som kommunen tillhandahåller. Viktigt i sammanhanget är att inte tappa greppet över ekonomin i varje givet ögonblick</w:t>
      </w:r>
      <w:r w:rsidR="00A202D3">
        <w:t>.</w:t>
      </w:r>
    </w:p>
    <w:p w14:paraId="2D773F95" w14:textId="77777777" w:rsidR="00D2722C" w:rsidRDefault="00D2722C" w:rsidP="00A455B4"/>
    <w:p w14:paraId="52CEFACA" w14:textId="77777777" w:rsidR="00956350" w:rsidRDefault="00956350" w:rsidP="00EB0FA7">
      <w:pPr>
        <w:pStyle w:val="Rubrik4"/>
        <w:rPr>
          <w:sz w:val="32"/>
        </w:rPr>
      </w:pPr>
    </w:p>
    <w:p w14:paraId="6977F20B" w14:textId="77777777" w:rsidR="00A455B4" w:rsidRPr="00EB0FA7" w:rsidRDefault="00A455B4" w:rsidP="00EB0FA7">
      <w:pPr>
        <w:pStyle w:val="Rubrik4"/>
        <w:rPr>
          <w:sz w:val="32"/>
        </w:rPr>
      </w:pPr>
      <w:r>
        <w:rPr>
          <w:sz w:val="32"/>
        </w:rPr>
        <w:t>Den ekonomiska utvecklinge</w:t>
      </w:r>
      <w:r w:rsidR="00956350">
        <w:rPr>
          <w:sz w:val="32"/>
        </w:rPr>
        <w:t>n för Borås Stad innevarande år</w:t>
      </w:r>
    </w:p>
    <w:p w14:paraId="398D87F5" w14:textId="77777777" w:rsidR="00A455B4" w:rsidRDefault="00A455B4" w:rsidP="00A455B4">
      <w:r>
        <w:t>Borås har en vana att under lågkonjunkturer</w:t>
      </w:r>
      <w:r w:rsidR="002D25D8">
        <w:t xml:space="preserve"> och svåra tider</w:t>
      </w:r>
      <w:r>
        <w:t xml:space="preserve"> klara sig relativt väl genom att dra ned eller </w:t>
      </w:r>
      <w:r w:rsidR="00F90954">
        <w:t>anpassa kostnaderna samt vidta</w:t>
      </w:r>
      <w:r>
        <w:t xml:space="preserve"> andra ekonomiska styråtgärder. Med hjälp av en rad förutseende avsättningar ex. till pensionsskulden och den s. k resultatutjämningsreserven RU</w:t>
      </w:r>
      <w:r w:rsidR="00F90954">
        <w:t>R har nämnderna i budgetprocesserna</w:t>
      </w:r>
      <w:r>
        <w:t xml:space="preserve"> kunnat tillföras extra resurser.</w:t>
      </w:r>
    </w:p>
    <w:p w14:paraId="05A5946E" w14:textId="77777777" w:rsidR="00A455B4" w:rsidRDefault="00A455B4" w:rsidP="00A455B4"/>
    <w:p w14:paraId="3C3BEBF2" w14:textId="77777777" w:rsidR="00A455B4" w:rsidRDefault="000F2F24" w:rsidP="000F2F24">
      <w:r>
        <w:t>I den nu aktuella delårsrapporten beräknas kommunen sammantaget hamna på ett resultat som är bättre än budgeterade +80 mnkr</w:t>
      </w:r>
      <w:r w:rsidRPr="000F2F24">
        <w:t xml:space="preserve">. I dagsläget med hänsyn taget till nämndernas bedömda utfall ligger årsprognosen just nu på +139 mnkr. Utifrån ett inte helt kvalitetssäkrat </w:t>
      </w:r>
      <w:r>
        <w:t xml:space="preserve">periodresultat på +294 mnkr kan det indikera ett bättre resultat vid kommande prognoser. Delårsbokslutet per aug kommer att ge en säkrare prognos. </w:t>
      </w:r>
      <w:r w:rsidR="00F90954">
        <w:t>De</w:t>
      </w:r>
      <w:r>
        <w:t xml:space="preserve">t ekonomiska läget känns under omständigheterna </w:t>
      </w:r>
      <w:r w:rsidR="00DF1D7B">
        <w:t xml:space="preserve">relativt </w:t>
      </w:r>
      <w:r>
        <w:t xml:space="preserve">stabilt </w:t>
      </w:r>
      <w:r w:rsidR="002D25D8">
        <w:t>ut</w:t>
      </w:r>
      <w:r w:rsidR="00CE3605">
        <w:t xml:space="preserve"> </w:t>
      </w:r>
      <w:r>
        <w:t xml:space="preserve">inför 2022. </w:t>
      </w:r>
      <w:r w:rsidR="00F90954">
        <w:t xml:space="preserve">En utmaning redan nu och </w:t>
      </w:r>
      <w:r w:rsidR="00A455B4">
        <w:t>på</w:t>
      </w:r>
      <w:r w:rsidR="00F90954">
        <w:t xml:space="preserve"> lite längre </w:t>
      </w:r>
      <w:r>
        <w:t xml:space="preserve">sikt är </w:t>
      </w:r>
      <w:r w:rsidR="00A455B4">
        <w:t>kraven</w:t>
      </w:r>
      <w:r w:rsidR="00F90954">
        <w:t xml:space="preserve"> som finns</w:t>
      </w:r>
      <w:r w:rsidR="00A455B4">
        <w:t xml:space="preserve"> inbyggt i den demografiska utvecklingen</w:t>
      </w:r>
      <w:r w:rsidR="00D7430A">
        <w:t>.</w:t>
      </w:r>
      <w:r>
        <w:t xml:space="preserve"> De senaste åren har dock volymtillväxten avtagit något. Är det en bestående trend behöver långsiktiga investeringsplaner ses öv</w:t>
      </w:r>
      <w:r w:rsidR="00C31C63">
        <w:t xml:space="preserve">er. </w:t>
      </w:r>
      <w:r>
        <w:t>Ramarna för 2022</w:t>
      </w:r>
      <w:r w:rsidR="00D7430A">
        <w:t xml:space="preserve"> har </w:t>
      </w:r>
      <w:r w:rsidR="00A455B4">
        <w:t>lagts på en nivå som ur ett finansiellt perspektiv g</w:t>
      </w:r>
      <w:r>
        <w:t xml:space="preserve">enererar ett </w:t>
      </w:r>
      <w:r w:rsidR="00A455B4">
        <w:t>resultat</w:t>
      </w:r>
      <w:r>
        <w:t xml:space="preserve"> under våra finansiella mål. Liksom tidigare år är realisationsvinster från mark- och fastighetsförsäljning ej upptagna i den ekonomiska budgeten.</w:t>
      </w:r>
    </w:p>
    <w:p w14:paraId="61D76E4A" w14:textId="77777777" w:rsidR="009E27F7" w:rsidRDefault="009E27F7" w:rsidP="000F2F24"/>
    <w:p w14:paraId="20AF02BF" w14:textId="77777777" w:rsidR="009E27F7" w:rsidRDefault="009E27F7" w:rsidP="000F2F24"/>
    <w:p w14:paraId="75092882" w14:textId="77777777" w:rsidR="003F483E" w:rsidRDefault="003F483E" w:rsidP="00A455B4"/>
    <w:p w14:paraId="7B63FC3C" w14:textId="77777777" w:rsidR="003F483E" w:rsidRDefault="003F483E" w:rsidP="00A455B4"/>
    <w:p w14:paraId="45D0711F" w14:textId="77777777" w:rsidR="003F483E" w:rsidRDefault="000B5370" w:rsidP="003F483E">
      <w:pPr>
        <w:pStyle w:val="Rubrik4"/>
        <w:rPr>
          <w:snapToGrid w:val="0"/>
          <w:sz w:val="32"/>
        </w:rPr>
      </w:pPr>
      <w:r>
        <w:rPr>
          <w:snapToGrid w:val="0"/>
          <w:sz w:val="32"/>
        </w:rPr>
        <w:lastRenderedPageBreak/>
        <w:t>Budgetförutsättningar 2022-2024</w:t>
      </w:r>
      <w:r w:rsidR="003F483E">
        <w:rPr>
          <w:snapToGrid w:val="0"/>
          <w:sz w:val="32"/>
        </w:rPr>
        <w:t xml:space="preserve"> ur ett makroperspektiv</w:t>
      </w:r>
    </w:p>
    <w:p w14:paraId="68909EAE" w14:textId="77777777" w:rsidR="003F483E" w:rsidRDefault="003F483E" w:rsidP="003F483E">
      <w:pPr>
        <w:rPr>
          <w:snapToGrid w:val="0"/>
        </w:rPr>
      </w:pPr>
    </w:p>
    <w:p w14:paraId="0F24730C" w14:textId="77777777" w:rsidR="00C9079B" w:rsidRDefault="00C9079B" w:rsidP="003F483E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SKR redovisar i sin senaste rapport</w:t>
      </w:r>
      <w:r w:rsidR="00EB0FA7">
        <w:rPr>
          <w:szCs w:val="24"/>
        </w:rPr>
        <w:t xml:space="preserve"> att konjunkturbedömningen</w:t>
      </w:r>
      <w:r w:rsidR="00EB0FA7" w:rsidRPr="00EB0FA7">
        <w:rPr>
          <w:szCs w:val="24"/>
        </w:rPr>
        <w:t xml:space="preserve"> vilar på ett samhällsekonomiskt scenario där Sverige går mot normalkonjunktur</w:t>
      </w:r>
      <w:r w:rsidR="000B5370">
        <w:rPr>
          <w:szCs w:val="24"/>
        </w:rPr>
        <w:t xml:space="preserve"> år</w:t>
      </w:r>
      <w:r w:rsidR="00EB0FA7" w:rsidRPr="00EB0FA7">
        <w:rPr>
          <w:szCs w:val="24"/>
        </w:rPr>
        <w:t xml:space="preserve"> 2024. Prognosen för 202</w:t>
      </w:r>
      <w:r w:rsidR="00EB0FA7">
        <w:rPr>
          <w:szCs w:val="24"/>
        </w:rPr>
        <w:t>1 pekar mot</w:t>
      </w:r>
      <w:r>
        <w:rPr>
          <w:szCs w:val="24"/>
        </w:rPr>
        <w:t xml:space="preserve"> en</w:t>
      </w:r>
      <w:r w:rsidR="00EB0FA7">
        <w:rPr>
          <w:szCs w:val="24"/>
        </w:rPr>
        <w:t xml:space="preserve"> stark återhämtning och även 2022 räknar SKR </w:t>
      </w:r>
      <w:r w:rsidR="00EB0FA7" w:rsidRPr="00EB0FA7">
        <w:rPr>
          <w:szCs w:val="24"/>
        </w:rPr>
        <w:t>med hög tillväxt, såväl för BNP som för sysselsättningen. Efter nedgången i produktion och sysselsätt</w:t>
      </w:r>
      <w:r w:rsidR="00EB0FA7" w:rsidRPr="00EB0FA7">
        <w:rPr>
          <w:szCs w:val="24"/>
        </w:rPr>
        <w:softHyphen/>
        <w:t>ning 2020 fö</w:t>
      </w:r>
      <w:r w:rsidR="000B5370">
        <w:rPr>
          <w:szCs w:val="24"/>
        </w:rPr>
        <w:t xml:space="preserve">ljer några </w:t>
      </w:r>
      <w:r>
        <w:rPr>
          <w:szCs w:val="24"/>
        </w:rPr>
        <w:t xml:space="preserve">år av relativt stark </w:t>
      </w:r>
      <w:r w:rsidR="00EB0FA7" w:rsidRPr="00EB0FA7">
        <w:rPr>
          <w:szCs w:val="24"/>
        </w:rPr>
        <w:t>konjunkturuppgång. Jämfört med föregående prognoser antas något högre BNP-tillväxt 2021–2022, samt något lägre BNP-tillväxt under kalkylåren 2023–2024. Den djupa konjunktursvackan</w:t>
      </w:r>
      <w:r>
        <w:rPr>
          <w:szCs w:val="24"/>
        </w:rPr>
        <w:t xml:space="preserve"> under pandemiåret</w:t>
      </w:r>
      <w:r w:rsidR="00EB0FA7" w:rsidRPr="00EB0FA7">
        <w:rPr>
          <w:szCs w:val="24"/>
        </w:rPr>
        <w:t xml:space="preserve"> 2020 förvänta</w:t>
      </w:r>
      <w:r>
        <w:rPr>
          <w:szCs w:val="24"/>
        </w:rPr>
        <w:t>s försvaga arbetsmarknaden även</w:t>
      </w:r>
      <w:r w:rsidR="00EB0FA7" w:rsidRPr="00EB0FA7">
        <w:rPr>
          <w:szCs w:val="24"/>
        </w:rPr>
        <w:t xml:space="preserve"> ”efter krisen”</w:t>
      </w:r>
      <w:r>
        <w:rPr>
          <w:szCs w:val="24"/>
        </w:rPr>
        <w:t xml:space="preserve">. Andelen arbetslösa antas </w:t>
      </w:r>
      <w:r w:rsidR="00EB0FA7" w:rsidRPr="00EB0FA7">
        <w:rPr>
          <w:szCs w:val="24"/>
        </w:rPr>
        <w:t xml:space="preserve">2024 ligga högre än de nivåer som gällde före pandemin. </w:t>
      </w:r>
    </w:p>
    <w:p w14:paraId="045E542D" w14:textId="77777777" w:rsidR="00C9079B" w:rsidRDefault="00C9079B" w:rsidP="003F483E">
      <w:pPr>
        <w:autoSpaceDE w:val="0"/>
        <w:autoSpaceDN w:val="0"/>
        <w:adjustRightInd w:val="0"/>
        <w:rPr>
          <w:szCs w:val="24"/>
        </w:rPr>
      </w:pPr>
    </w:p>
    <w:p w14:paraId="31CFFA65" w14:textId="77777777" w:rsidR="003F483E" w:rsidRDefault="00C9079B" w:rsidP="003F483E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 xml:space="preserve">Vad gäller </w:t>
      </w:r>
      <w:r w:rsidRPr="00EB0FA7">
        <w:rPr>
          <w:szCs w:val="24"/>
        </w:rPr>
        <w:t>skatteunderlagstillväxten</w:t>
      </w:r>
      <w:r>
        <w:rPr>
          <w:szCs w:val="24"/>
        </w:rPr>
        <w:t xml:space="preserve"> visar beräkningarna att för 2022 återgår skatteunderlaget till den historiska trenden </w:t>
      </w:r>
      <w:r w:rsidR="00EB0FA7" w:rsidRPr="00EB0FA7">
        <w:rPr>
          <w:szCs w:val="24"/>
        </w:rPr>
        <w:t>för att 2023 och 2024 åter</w:t>
      </w:r>
      <w:r>
        <w:rPr>
          <w:szCs w:val="24"/>
        </w:rPr>
        <w:t xml:space="preserve"> falla tillbaka till </w:t>
      </w:r>
      <w:r w:rsidR="000B5370">
        <w:rPr>
          <w:szCs w:val="24"/>
        </w:rPr>
        <w:t xml:space="preserve">lägre ökningstal. Prognosen bygger på ett </w:t>
      </w:r>
      <w:r w:rsidR="00EB0FA7" w:rsidRPr="00EB0FA7">
        <w:rPr>
          <w:szCs w:val="24"/>
        </w:rPr>
        <w:t>scenario för den s</w:t>
      </w:r>
      <w:r w:rsidR="000B5370">
        <w:rPr>
          <w:szCs w:val="24"/>
        </w:rPr>
        <w:t xml:space="preserve">amhällsekonomiska utvecklingen </w:t>
      </w:r>
      <w:r w:rsidR="00EB0FA7" w:rsidRPr="00EB0FA7">
        <w:rPr>
          <w:szCs w:val="24"/>
        </w:rPr>
        <w:t>som efter 2021 innebär stadig konj</w:t>
      </w:r>
      <w:r w:rsidR="000B5370">
        <w:rPr>
          <w:szCs w:val="24"/>
        </w:rPr>
        <w:t xml:space="preserve">unkturförbättring med stor ökning av arbetade timmar </w:t>
      </w:r>
      <w:r w:rsidR="00EB0FA7" w:rsidRPr="00EB0FA7">
        <w:rPr>
          <w:szCs w:val="24"/>
        </w:rPr>
        <w:t>framförallt</w:t>
      </w:r>
      <w:r w:rsidR="000B5370">
        <w:rPr>
          <w:szCs w:val="24"/>
        </w:rPr>
        <w:t xml:space="preserve"> för</w:t>
      </w:r>
      <w:r w:rsidR="00EB0FA7" w:rsidRPr="00EB0FA7">
        <w:rPr>
          <w:szCs w:val="24"/>
        </w:rPr>
        <w:t xml:space="preserve"> 2022. Därefter ökar arbetade timmar långsammare men ändå i relativt hög takt både 2023 och 2024, då arbetsmarknaden når konjunkturell balans. Löneökningarna</w:t>
      </w:r>
      <w:r w:rsidR="000B5370">
        <w:rPr>
          <w:szCs w:val="24"/>
        </w:rPr>
        <w:t xml:space="preserve"> förväntas</w:t>
      </w:r>
      <w:r w:rsidR="00EB0FA7" w:rsidRPr="00EB0FA7">
        <w:rPr>
          <w:szCs w:val="24"/>
        </w:rPr>
        <w:t xml:space="preserve"> till</w:t>
      </w:r>
      <w:r w:rsidR="000B5370">
        <w:rPr>
          <w:szCs w:val="24"/>
        </w:rPr>
        <w:t xml:space="preserve">ta gradvis </w:t>
      </w:r>
      <w:r w:rsidR="00EB0FA7" w:rsidRPr="00EB0FA7">
        <w:rPr>
          <w:szCs w:val="24"/>
        </w:rPr>
        <w:t>men är måttliga i ett historiskt perspektiv.</w:t>
      </w:r>
    </w:p>
    <w:p w14:paraId="12C5C970" w14:textId="77777777" w:rsidR="003F483E" w:rsidRPr="00955DB1" w:rsidRDefault="003F483E" w:rsidP="003F483E">
      <w:pPr>
        <w:autoSpaceDE w:val="0"/>
        <w:autoSpaceDN w:val="0"/>
        <w:adjustRightInd w:val="0"/>
        <w:rPr>
          <w:szCs w:val="24"/>
        </w:rPr>
      </w:pPr>
    </w:p>
    <w:p w14:paraId="48CD91DF" w14:textId="77777777" w:rsidR="003F483E" w:rsidRDefault="003F483E" w:rsidP="003F483E">
      <w:pPr>
        <w:rPr>
          <w:snapToGrid w:val="0"/>
        </w:rPr>
      </w:pPr>
    </w:p>
    <w:p w14:paraId="1161FD18" w14:textId="77777777" w:rsidR="003F483E" w:rsidRDefault="003F483E" w:rsidP="003F483E">
      <w:pPr>
        <w:pStyle w:val="Rubrik6"/>
      </w:pPr>
      <w:r>
        <w:t>Nyckeltal för den ekonomiska utvecklingen, procentuell förändring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2"/>
        <w:gridCol w:w="850"/>
        <w:gridCol w:w="851"/>
        <w:gridCol w:w="850"/>
        <w:gridCol w:w="709"/>
        <w:gridCol w:w="709"/>
      </w:tblGrid>
      <w:tr w:rsidR="003F483E" w14:paraId="596B741F" w14:textId="77777777" w:rsidTr="00365047">
        <w:trPr>
          <w:trHeight w:val="411"/>
        </w:trPr>
        <w:tc>
          <w:tcPr>
            <w:tcW w:w="2622" w:type="dxa"/>
          </w:tcPr>
          <w:p w14:paraId="77373677" w14:textId="77777777" w:rsidR="003F483E" w:rsidRDefault="003F483E" w:rsidP="00365047">
            <w:pPr>
              <w:rPr>
                <w:snapToGrid w:val="0"/>
              </w:rPr>
            </w:pPr>
          </w:p>
        </w:tc>
        <w:tc>
          <w:tcPr>
            <w:tcW w:w="850" w:type="dxa"/>
          </w:tcPr>
          <w:p w14:paraId="1C316EA4" w14:textId="77777777" w:rsidR="003F483E" w:rsidRDefault="00E44980" w:rsidP="00365047">
            <w:pPr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2020</w:t>
            </w:r>
          </w:p>
        </w:tc>
        <w:tc>
          <w:tcPr>
            <w:tcW w:w="851" w:type="dxa"/>
          </w:tcPr>
          <w:p w14:paraId="2F6E4359" w14:textId="77777777" w:rsidR="003F483E" w:rsidRDefault="00E44980" w:rsidP="00365047">
            <w:pPr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2021</w:t>
            </w:r>
          </w:p>
        </w:tc>
        <w:tc>
          <w:tcPr>
            <w:tcW w:w="850" w:type="dxa"/>
          </w:tcPr>
          <w:p w14:paraId="341A88E5" w14:textId="77777777" w:rsidR="003F483E" w:rsidRDefault="00E44980" w:rsidP="00365047">
            <w:pPr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2022</w:t>
            </w:r>
          </w:p>
        </w:tc>
        <w:tc>
          <w:tcPr>
            <w:tcW w:w="709" w:type="dxa"/>
          </w:tcPr>
          <w:p w14:paraId="790291AE" w14:textId="77777777" w:rsidR="003F483E" w:rsidRDefault="00E44980" w:rsidP="00365047">
            <w:pPr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2023</w:t>
            </w:r>
          </w:p>
        </w:tc>
        <w:tc>
          <w:tcPr>
            <w:tcW w:w="709" w:type="dxa"/>
          </w:tcPr>
          <w:p w14:paraId="729BADE7" w14:textId="77777777" w:rsidR="003F483E" w:rsidRDefault="00E44980" w:rsidP="00365047">
            <w:pPr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2</w:t>
            </w:r>
            <w:r w:rsidR="00FA4E60">
              <w:rPr>
                <w:b/>
                <w:snapToGrid w:val="0"/>
              </w:rPr>
              <w:t>024</w:t>
            </w:r>
          </w:p>
        </w:tc>
      </w:tr>
      <w:tr w:rsidR="003F483E" w14:paraId="20A53F2E" w14:textId="77777777" w:rsidTr="00365047">
        <w:trPr>
          <w:trHeight w:val="371"/>
        </w:trPr>
        <w:tc>
          <w:tcPr>
            <w:tcW w:w="2622" w:type="dxa"/>
          </w:tcPr>
          <w:p w14:paraId="0A52B72F" w14:textId="77777777" w:rsidR="003F483E" w:rsidRDefault="003F483E" w:rsidP="00365047">
            <w:pPr>
              <w:pStyle w:val="Rubrik7"/>
            </w:pPr>
            <w:r>
              <w:t>BNP</w:t>
            </w:r>
          </w:p>
        </w:tc>
        <w:tc>
          <w:tcPr>
            <w:tcW w:w="850" w:type="dxa"/>
          </w:tcPr>
          <w:p w14:paraId="224A4B76" w14:textId="77777777" w:rsidR="003F483E" w:rsidRDefault="00E44980" w:rsidP="00365047">
            <w:pPr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-3,1</w:t>
            </w:r>
          </w:p>
        </w:tc>
        <w:tc>
          <w:tcPr>
            <w:tcW w:w="851" w:type="dxa"/>
          </w:tcPr>
          <w:p w14:paraId="173DA8FD" w14:textId="77777777" w:rsidR="003F483E" w:rsidRDefault="00E44980" w:rsidP="00365047">
            <w:pPr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3,2</w:t>
            </w:r>
          </w:p>
        </w:tc>
        <w:tc>
          <w:tcPr>
            <w:tcW w:w="850" w:type="dxa"/>
          </w:tcPr>
          <w:p w14:paraId="3388B173" w14:textId="77777777" w:rsidR="003F483E" w:rsidRDefault="00E44980" w:rsidP="00365047">
            <w:pPr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3,5</w:t>
            </w:r>
          </w:p>
        </w:tc>
        <w:tc>
          <w:tcPr>
            <w:tcW w:w="709" w:type="dxa"/>
          </w:tcPr>
          <w:p w14:paraId="1E0C63D1" w14:textId="77777777" w:rsidR="003F483E" w:rsidRDefault="00E44980" w:rsidP="00365047">
            <w:pPr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1,9</w:t>
            </w:r>
          </w:p>
        </w:tc>
        <w:tc>
          <w:tcPr>
            <w:tcW w:w="709" w:type="dxa"/>
          </w:tcPr>
          <w:p w14:paraId="5C5E1700" w14:textId="77777777" w:rsidR="003F483E" w:rsidRDefault="00E44980" w:rsidP="00365047">
            <w:pPr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2,0</w:t>
            </w:r>
          </w:p>
        </w:tc>
      </w:tr>
      <w:tr w:rsidR="003F483E" w14:paraId="30BBA96D" w14:textId="77777777" w:rsidTr="00365047">
        <w:trPr>
          <w:trHeight w:val="405"/>
        </w:trPr>
        <w:tc>
          <w:tcPr>
            <w:tcW w:w="2622" w:type="dxa"/>
          </w:tcPr>
          <w:p w14:paraId="7E759BED" w14:textId="77777777" w:rsidR="003F483E" w:rsidRDefault="003F483E" w:rsidP="00365047">
            <w:pPr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Sysselsättning</w:t>
            </w:r>
          </w:p>
        </w:tc>
        <w:tc>
          <w:tcPr>
            <w:tcW w:w="850" w:type="dxa"/>
          </w:tcPr>
          <w:p w14:paraId="00EBD999" w14:textId="77777777" w:rsidR="003F483E" w:rsidRDefault="00E44980" w:rsidP="00365047">
            <w:pPr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-3,8</w:t>
            </w:r>
          </w:p>
        </w:tc>
        <w:tc>
          <w:tcPr>
            <w:tcW w:w="851" w:type="dxa"/>
          </w:tcPr>
          <w:p w14:paraId="730777DA" w14:textId="77777777" w:rsidR="003F483E" w:rsidRDefault="00E44980" w:rsidP="00365047">
            <w:pPr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1,8</w:t>
            </w:r>
          </w:p>
        </w:tc>
        <w:tc>
          <w:tcPr>
            <w:tcW w:w="850" w:type="dxa"/>
          </w:tcPr>
          <w:p w14:paraId="008DEC06" w14:textId="77777777" w:rsidR="003F483E" w:rsidRDefault="00E44980" w:rsidP="00365047">
            <w:pPr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2,4</w:t>
            </w:r>
          </w:p>
        </w:tc>
        <w:tc>
          <w:tcPr>
            <w:tcW w:w="709" w:type="dxa"/>
          </w:tcPr>
          <w:p w14:paraId="5FA44A90" w14:textId="77777777" w:rsidR="003F483E" w:rsidRDefault="00E44980" w:rsidP="00365047">
            <w:pPr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0,9</w:t>
            </w:r>
          </w:p>
        </w:tc>
        <w:tc>
          <w:tcPr>
            <w:tcW w:w="709" w:type="dxa"/>
          </w:tcPr>
          <w:p w14:paraId="3CCD72D8" w14:textId="77777777" w:rsidR="003F483E" w:rsidRDefault="00E44980" w:rsidP="00365047">
            <w:pPr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0,7</w:t>
            </w:r>
          </w:p>
        </w:tc>
      </w:tr>
      <w:tr w:rsidR="003F483E" w14:paraId="69BC0A94" w14:textId="77777777" w:rsidTr="00365047">
        <w:trPr>
          <w:trHeight w:val="454"/>
        </w:trPr>
        <w:tc>
          <w:tcPr>
            <w:tcW w:w="2622" w:type="dxa"/>
          </w:tcPr>
          <w:p w14:paraId="2A5F9616" w14:textId="77777777" w:rsidR="003F483E" w:rsidRDefault="003F483E" w:rsidP="00365047">
            <w:pPr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Öppen arbetslöshet</w:t>
            </w:r>
          </w:p>
        </w:tc>
        <w:tc>
          <w:tcPr>
            <w:tcW w:w="850" w:type="dxa"/>
          </w:tcPr>
          <w:p w14:paraId="300D9B84" w14:textId="77777777" w:rsidR="003F483E" w:rsidRDefault="00E44980" w:rsidP="00365047">
            <w:pPr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8,6</w:t>
            </w:r>
          </w:p>
        </w:tc>
        <w:tc>
          <w:tcPr>
            <w:tcW w:w="851" w:type="dxa"/>
          </w:tcPr>
          <w:p w14:paraId="1513E269" w14:textId="77777777" w:rsidR="003F483E" w:rsidRDefault="00E44980" w:rsidP="00365047">
            <w:pPr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8,8</w:t>
            </w:r>
          </w:p>
        </w:tc>
        <w:tc>
          <w:tcPr>
            <w:tcW w:w="850" w:type="dxa"/>
          </w:tcPr>
          <w:p w14:paraId="36E18640" w14:textId="77777777" w:rsidR="003F483E" w:rsidRDefault="00E44980" w:rsidP="00365047">
            <w:pPr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8,1</w:t>
            </w:r>
          </w:p>
        </w:tc>
        <w:tc>
          <w:tcPr>
            <w:tcW w:w="709" w:type="dxa"/>
          </w:tcPr>
          <w:p w14:paraId="04E81042" w14:textId="77777777" w:rsidR="003F483E" w:rsidRDefault="00E44980" w:rsidP="00365047">
            <w:pPr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7,8</w:t>
            </w:r>
          </w:p>
        </w:tc>
        <w:tc>
          <w:tcPr>
            <w:tcW w:w="709" w:type="dxa"/>
          </w:tcPr>
          <w:p w14:paraId="55C460A2" w14:textId="77777777" w:rsidR="003F483E" w:rsidRDefault="00E44980" w:rsidP="00365047">
            <w:pPr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7,5</w:t>
            </w:r>
          </w:p>
        </w:tc>
      </w:tr>
      <w:tr w:rsidR="003F483E" w14:paraId="7A152C6B" w14:textId="77777777" w:rsidTr="00365047">
        <w:trPr>
          <w:trHeight w:val="419"/>
        </w:trPr>
        <w:tc>
          <w:tcPr>
            <w:tcW w:w="2622" w:type="dxa"/>
          </w:tcPr>
          <w:p w14:paraId="6DEEC6E6" w14:textId="77777777" w:rsidR="003F483E" w:rsidRDefault="003F483E" w:rsidP="00365047">
            <w:pPr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KPIF</w:t>
            </w:r>
          </w:p>
        </w:tc>
        <w:tc>
          <w:tcPr>
            <w:tcW w:w="850" w:type="dxa"/>
          </w:tcPr>
          <w:p w14:paraId="7C515E69" w14:textId="77777777" w:rsidR="003F483E" w:rsidRDefault="00E44980" w:rsidP="00365047">
            <w:pPr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0,5</w:t>
            </w:r>
          </w:p>
        </w:tc>
        <w:tc>
          <w:tcPr>
            <w:tcW w:w="851" w:type="dxa"/>
          </w:tcPr>
          <w:p w14:paraId="589FE1E5" w14:textId="77777777" w:rsidR="003F483E" w:rsidRDefault="00E44980" w:rsidP="00365047">
            <w:pPr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1,8</w:t>
            </w:r>
          </w:p>
        </w:tc>
        <w:tc>
          <w:tcPr>
            <w:tcW w:w="850" w:type="dxa"/>
          </w:tcPr>
          <w:p w14:paraId="08AA02DC" w14:textId="77777777" w:rsidR="003F483E" w:rsidRDefault="00E44980" w:rsidP="00365047">
            <w:pPr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1,4</w:t>
            </w:r>
          </w:p>
        </w:tc>
        <w:tc>
          <w:tcPr>
            <w:tcW w:w="709" w:type="dxa"/>
          </w:tcPr>
          <w:p w14:paraId="7D3C5E47" w14:textId="77777777" w:rsidR="003F483E" w:rsidRDefault="00E44980" w:rsidP="00365047">
            <w:pPr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1,8</w:t>
            </w:r>
          </w:p>
        </w:tc>
        <w:tc>
          <w:tcPr>
            <w:tcW w:w="709" w:type="dxa"/>
          </w:tcPr>
          <w:p w14:paraId="0FF9B804" w14:textId="77777777" w:rsidR="003F483E" w:rsidRDefault="00E44980" w:rsidP="00365047">
            <w:pPr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2,0</w:t>
            </w:r>
          </w:p>
        </w:tc>
      </w:tr>
      <w:tr w:rsidR="003F483E" w14:paraId="5BFDB90D" w14:textId="77777777" w:rsidTr="00365047">
        <w:trPr>
          <w:trHeight w:val="483"/>
        </w:trPr>
        <w:tc>
          <w:tcPr>
            <w:tcW w:w="2622" w:type="dxa"/>
          </w:tcPr>
          <w:p w14:paraId="19560334" w14:textId="77777777" w:rsidR="003F483E" w:rsidRPr="000F4737" w:rsidRDefault="003F483E" w:rsidP="000F4737">
            <w:pPr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Skatteunderlag</w:t>
            </w:r>
          </w:p>
        </w:tc>
        <w:tc>
          <w:tcPr>
            <w:tcW w:w="850" w:type="dxa"/>
          </w:tcPr>
          <w:p w14:paraId="13C59EF6" w14:textId="77777777" w:rsidR="003F483E" w:rsidRPr="002C01A3" w:rsidRDefault="00850147" w:rsidP="00365047">
            <w:pPr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2,2</w:t>
            </w:r>
          </w:p>
        </w:tc>
        <w:tc>
          <w:tcPr>
            <w:tcW w:w="851" w:type="dxa"/>
          </w:tcPr>
          <w:p w14:paraId="1F6FF845" w14:textId="77777777" w:rsidR="003F483E" w:rsidRPr="002C01A3" w:rsidRDefault="00850147" w:rsidP="00365047">
            <w:pPr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3,2</w:t>
            </w:r>
          </w:p>
        </w:tc>
        <w:tc>
          <w:tcPr>
            <w:tcW w:w="850" w:type="dxa"/>
          </w:tcPr>
          <w:p w14:paraId="25942BAF" w14:textId="77777777" w:rsidR="003F483E" w:rsidRPr="002C01A3" w:rsidRDefault="00850147" w:rsidP="00365047">
            <w:pPr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4,2</w:t>
            </w:r>
          </w:p>
        </w:tc>
        <w:tc>
          <w:tcPr>
            <w:tcW w:w="709" w:type="dxa"/>
          </w:tcPr>
          <w:p w14:paraId="405CB064" w14:textId="77777777" w:rsidR="003F483E" w:rsidRPr="002C01A3" w:rsidRDefault="00850147" w:rsidP="00365047">
            <w:pPr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3,3</w:t>
            </w:r>
          </w:p>
        </w:tc>
        <w:tc>
          <w:tcPr>
            <w:tcW w:w="709" w:type="dxa"/>
          </w:tcPr>
          <w:p w14:paraId="3EE7C1AC" w14:textId="77777777" w:rsidR="003F483E" w:rsidRPr="002C01A3" w:rsidRDefault="00850147" w:rsidP="00365047">
            <w:pPr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3,1</w:t>
            </w:r>
          </w:p>
        </w:tc>
      </w:tr>
      <w:tr w:rsidR="003F483E" w14:paraId="6651A385" w14:textId="77777777" w:rsidTr="00365047">
        <w:trPr>
          <w:trHeight w:val="561"/>
        </w:trPr>
        <w:tc>
          <w:tcPr>
            <w:tcW w:w="2622" w:type="dxa"/>
          </w:tcPr>
          <w:p w14:paraId="2FB11232" w14:textId="77777777" w:rsidR="003F483E" w:rsidRDefault="003F483E" w:rsidP="00365047">
            <w:pPr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Skatter och generella</w:t>
            </w:r>
          </w:p>
          <w:p w14:paraId="3713E646" w14:textId="77777777" w:rsidR="003F483E" w:rsidRDefault="003F483E" w:rsidP="00365047">
            <w:pPr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statsbidrag Borås</w:t>
            </w:r>
          </w:p>
        </w:tc>
        <w:tc>
          <w:tcPr>
            <w:tcW w:w="850" w:type="dxa"/>
          </w:tcPr>
          <w:p w14:paraId="1175EAAB" w14:textId="77777777" w:rsidR="003F483E" w:rsidRDefault="00850147" w:rsidP="00365047">
            <w:pPr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5,1</w:t>
            </w:r>
          </w:p>
        </w:tc>
        <w:tc>
          <w:tcPr>
            <w:tcW w:w="851" w:type="dxa"/>
          </w:tcPr>
          <w:p w14:paraId="73B8506D" w14:textId="77777777" w:rsidR="003F483E" w:rsidRDefault="00850147" w:rsidP="00365047">
            <w:pPr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3,6</w:t>
            </w:r>
          </w:p>
        </w:tc>
        <w:tc>
          <w:tcPr>
            <w:tcW w:w="850" w:type="dxa"/>
          </w:tcPr>
          <w:p w14:paraId="00F2492E" w14:textId="77777777" w:rsidR="003F483E" w:rsidRDefault="00850147" w:rsidP="00365047">
            <w:pPr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4,8</w:t>
            </w:r>
          </w:p>
        </w:tc>
        <w:tc>
          <w:tcPr>
            <w:tcW w:w="709" w:type="dxa"/>
          </w:tcPr>
          <w:p w14:paraId="69EE2C9F" w14:textId="77777777" w:rsidR="003F483E" w:rsidRDefault="00850147" w:rsidP="00365047">
            <w:pPr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2,0</w:t>
            </w:r>
          </w:p>
        </w:tc>
        <w:tc>
          <w:tcPr>
            <w:tcW w:w="709" w:type="dxa"/>
          </w:tcPr>
          <w:p w14:paraId="7132B177" w14:textId="77777777" w:rsidR="003F483E" w:rsidRDefault="00850147" w:rsidP="00365047">
            <w:pPr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2,5</w:t>
            </w:r>
          </w:p>
          <w:p w14:paraId="40CF2881" w14:textId="77777777" w:rsidR="003F483E" w:rsidRDefault="003F483E" w:rsidP="00365047">
            <w:pPr>
              <w:rPr>
                <w:b/>
                <w:snapToGrid w:val="0"/>
              </w:rPr>
            </w:pPr>
          </w:p>
        </w:tc>
      </w:tr>
    </w:tbl>
    <w:p w14:paraId="64FB0A2B" w14:textId="77777777" w:rsidR="003F483E" w:rsidRDefault="003F483E" w:rsidP="003F483E">
      <w:pPr>
        <w:rPr>
          <w:snapToGrid w:val="0"/>
        </w:rPr>
      </w:pPr>
    </w:p>
    <w:p w14:paraId="0DC20032" w14:textId="77777777" w:rsidR="003F483E" w:rsidRDefault="00041522" w:rsidP="003F483E">
      <w:pPr>
        <w:rPr>
          <w:snapToGrid w:val="0"/>
        </w:rPr>
      </w:pPr>
      <w:r>
        <w:rPr>
          <w:snapToGrid w:val="0"/>
        </w:rPr>
        <w:t>För 2022</w:t>
      </w:r>
      <w:r w:rsidR="003F483E">
        <w:rPr>
          <w:snapToGrid w:val="0"/>
        </w:rPr>
        <w:t xml:space="preserve"> beräk</w:t>
      </w:r>
      <w:r>
        <w:rPr>
          <w:snapToGrid w:val="0"/>
        </w:rPr>
        <w:t xml:space="preserve">nas skatteunderlaget öka med 4,2 % utifrån aktuell nivå 2021. </w:t>
      </w:r>
      <w:r w:rsidR="003F483E">
        <w:rPr>
          <w:snapToGrid w:val="0"/>
        </w:rPr>
        <w:t>Skatteunderlagsutvecklingen därefter förväntas</w:t>
      </w:r>
      <w:r>
        <w:rPr>
          <w:snapToGrid w:val="0"/>
        </w:rPr>
        <w:t xml:space="preserve"> bli måttlig under perioden 2023-2024</w:t>
      </w:r>
      <w:r w:rsidR="003F483E">
        <w:rPr>
          <w:snapToGrid w:val="0"/>
        </w:rPr>
        <w:t>. Detta ställer högre krav på kostnadskontroll då de ekonomiska marginalerna blir mindre.</w:t>
      </w:r>
      <w:r>
        <w:rPr>
          <w:snapToGrid w:val="0"/>
        </w:rPr>
        <w:t xml:space="preserve"> Totalt för Borås inkluderat hittills kända generella statsbidrag ligger ökningstakten just</w:t>
      </w:r>
      <w:r w:rsidR="00266E2B">
        <w:rPr>
          <w:snapToGrid w:val="0"/>
        </w:rPr>
        <w:t xml:space="preserve"> nu</w:t>
      </w:r>
      <w:r>
        <w:rPr>
          <w:snapToGrid w:val="0"/>
        </w:rPr>
        <w:t xml:space="preserve"> på en lägre nivå.</w:t>
      </w:r>
    </w:p>
    <w:p w14:paraId="668E3935" w14:textId="77777777" w:rsidR="003F483E" w:rsidRDefault="003F483E" w:rsidP="00A455B4"/>
    <w:p w14:paraId="7935852F" w14:textId="77777777" w:rsidR="00C04CE3" w:rsidRDefault="00C04CE3"/>
    <w:p w14:paraId="15436199" w14:textId="77777777" w:rsidR="00C04CE3" w:rsidRDefault="00C04CE3">
      <w:pPr>
        <w:pStyle w:val="Rubrik4"/>
        <w:rPr>
          <w:snapToGrid w:val="0"/>
          <w:sz w:val="32"/>
        </w:rPr>
      </w:pPr>
      <w:r>
        <w:rPr>
          <w:snapToGrid w:val="0"/>
          <w:sz w:val="32"/>
        </w:rPr>
        <w:t>Finansiella mål för Borås</w:t>
      </w:r>
    </w:p>
    <w:p w14:paraId="5503F86E" w14:textId="77777777" w:rsidR="00C04CE3" w:rsidRDefault="00C04CE3">
      <w:pPr>
        <w:pStyle w:val="Brdtext"/>
        <w:rPr>
          <w:b/>
        </w:rPr>
      </w:pPr>
    </w:p>
    <w:p w14:paraId="145E899A" w14:textId="77777777" w:rsidR="00C04CE3" w:rsidRDefault="00C04CE3">
      <w:pPr>
        <w:pStyle w:val="Brdtext"/>
      </w:pPr>
      <w:r>
        <w:t>Vilken verksamhetsnivå som Borås Stad lägger sig på beror förutom på kostnads- och skatteintäktsutvecklingen också på våra finansiella mål. Kommunfull</w:t>
      </w:r>
      <w:r>
        <w:softHyphen/>
        <w:t xml:space="preserve">mäktige har som övergripande finansiellt mål att kommunens resultat skall uppgå till 2-3 % av skatte- och </w:t>
      </w:r>
      <w:r>
        <w:lastRenderedPageBreak/>
        <w:t>bidragsintäkterna och att soliditeten successivt skall närma sig en nivå på 80 % vilket konkret innebär att investeringarna bör egenfinansieras till 80%. (Kommunens resultat</w:t>
      </w:r>
      <w:r w:rsidR="008A5670">
        <w:t xml:space="preserve"> </w:t>
      </w:r>
      <w:r>
        <w:t>+</w:t>
      </w:r>
      <w:r w:rsidR="008A5670">
        <w:t xml:space="preserve"> </w:t>
      </w:r>
      <w:r>
        <w:t>avskrivningar skall som lägst uppgå till 80% av årets investeringar)</w:t>
      </w:r>
    </w:p>
    <w:p w14:paraId="09D1932B" w14:textId="77777777" w:rsidR="00C04CE3" w:rsidRDefault="00C04CE3"/>
    <w:p w14:paraId="48079144" w14:textId="77777777" w:rsidR="00C04CE3" w:rsidRDefault="00C04CE3">
      <w:r>
        <w:t xml:space="preserve">Den ekonomiska utvecklingen de senaste åren har givit anledning att komplettera teorin bakom de finansiella målen. Utgångspunkten är att det finansiella </w:t>
      </w:r>
      <w:r w:rsidR="001F7BC7">
        <w:t>resultat</w:t>
      </w:r>
      <w:r>
        <w:t>målet på</w:t>
      </w:r>
      <w:r w:rsidR="001F7BC7">
        <w:t xml:space="preserve"> lägst</w:t>
      </w:r>
      <w:r>
        <w:t xml:space="preserve"> 2 % står fast men skall ses över tiden. Konkret har detta inneburit att ett lägre budgeterat resultat har </w:t>
      </w:r>
      <w:proofErr w:type="gramStart"/>
      <w:r>
        <w:t>kunnat accepterats</w:t>
      </w:r>
      <w:proofErr w:type="gramEnd"/>
      <w:r w:rsidR="008A5670">
        <w:t xml:space="preserve"> </w:t>
      </w:r>
      <w:r w:rsidR="001F7BC7">
        <w:t>i budgetläget</w:t>
      </w:r>
      <w:r>
        <w:t xml:space="preserve"> men målsä</w:t>
      </w:r>
      <w:r w:rsidR="008A5670">
        <w:t xml:space="preserve">ttningen över tiden ligger på en </w:t>
      </w:r>
      <w:r w:rsidR="001F7BC7">
        <w:t>verklig</w:t>
      </w:r>
      <w:r w:rsidR="00732937">
        <w:t xml:space="preserve"> resultatnivå på lägst 2%. </w:t>
      </w:r>
      <w:r>
        <w:t>Med hänsyn till den ekonomiska styrka som Borås Stad har uppvisat under en längre period har de finansiel</w:t>
      </w:r>
      <w:r w:rsidR="00DB616A">
        <w:t>la resultatmålen kunnat uppnås och samtidigt har verksamheterna kunnat få ett relativt stort ekonomiskt u</w:t>
      </w:r>
      <w:r w:rsidR="004B2E37">
        <w:t>trymm</w:t>
      </w:r>
      <w:r w:rsidR="00C03B6D">
        <w:t xml:space="preserve">e. </w:t>
      </w:r>
      <w:r w:rsidR="001F7BC7">
        <w:t>D</w:t>
      </w:r>
      <w:r w:rsidR="00C03B6D">
        <w:t xml:space="preserve">å investeringarna förväntas ligga på en relativt hög nivå även </w:t>
      </w:r>
      <w:r w:rsidR="001F7BC7">
        <w:t>framöver</w:t>
      </w:r>
      <w:r w:rsidR="00732937">
        <w:t xml:space="preserve"> och med ett sjunkande skatteunderlag</w:t>
      </w:r>
      <w:r w:rsidR="00C03B6D">
        <w:t xml:space="preserve"> kan det fi</w:t>
      </w:r>
      <w:r w:rsidR="00602CDB">
        <w:t>n</w:t>
      </w:r>
      <w:r w:rsidR="00C03B6D">
        <w:t xml:space="preserve">nas </w:t>
      </w:r>
      <w:r w:rsidR="001F7BC7">
        <w:t>anledning att se över det finansiella resultatmålet</w:t>
      </w:r>
      <w:r w:rsidR="00C80A87">
        <w:t xml:space="preserve"> än</w:t>
      </w:r>
      <w:r w:rsidR="001F7BC7">
        <w:t xml:space="preserve"> tydligare k</w:t>
      </w:r>
      <w:r w:rsidR="00C03B6D">
        <w:t>opplat till investeringsvolymen och</w:t>
      </w:r>
      <w:r w:rsidR="00982F3B">
        <w:t xml:space="preserve"> då</w:t>
      </w:r>
      <w:r w:rsidR="00C03B6D">
        <w:t xml:space="preserve"> även ta hänsyn till hela kommunkoncernens </w:t>
      </w:r>
      <w:proofErr w:type="spellStart"/>
      <w:r w:rsidR="00C03B6D">
        <w:t>lånenivå</w:t>
      </w:r>
      <w:proofErr w:type="spellEnd"/>
      <w:r w:rsidR="00C03B6D">
        <w:t>.</w:t>
      </w:r>
    </w:p>
    <w:p w14:paraId="655CC3D4" w14:textId="77777777" w:rsidR="00C04CE3" w:rsidRDefault="00C04CE3">
      <w:pPr>
        <w:pStyle w:val="Brdtext"/>
      </w:pPr>
    </w:p>
    <w:p w14:paraId="32D18BF6" w14:textId="77777777" w:rsidR="00C03B6D" w:rsidRDefault="00C04CE3">
      <w:pPr>
        <w:pStyle w:val="Brdtext"/>
      </w:pPr>
      <w:r>
        <w:t>Under 2013 inrättade Borås systemet med Resultatutjämningsres</w:t>
      </w:r>
      <w:r w:rsidR="00427512">
        <w:t xml:space="preserve">erv; RUR. </w:t>
      </w:r>
      <w:r>
        <w:t xml:space="preserve">Syftet med RUR är att utjämna resurserna mellan åren i syfte </w:t>
      </w:r>
      <w:r w:rsidR="00427512">
        <w:t>att ge verksamhetern</w:t>
      </w:r>
      <w:r w:rsidR="00732937">
        <w:t xml:space="preserve">a stabilare </w:t>
      </w:r>
      <w:r>
        <w:t>planerings</w:t>
      </w:r>
      <w:r w:rsidR="00732937">
        <w:t>-</w:t>
      </w:r>
      <w:r>
        <w:t>förutsätt</w:t>
      </w:r>
      <w:r w:rsidR="00266E2B">
        <w:t>ningar. Vid ingången av 2021</w:t>
      </w:r>
      <w:r w:rsidR="00790FCE">
        <w:t xml:space="preserve"> </w:t>
      </w:r>
      <w:r w:rsidR="00427512">
        <w:t>uppgick</w:t>
      </w:r>
      <w:r>
        <w:t xml:space="preserve"> Res</w:t>
      </w:r>
      <w:r w:rsidR="00790FCE">
        <w:t xml:space="preserve">ultatutjämningsreserven till 250 mnkr. </w:t>
      </w:r>
      <w:r>
        <w:t xml:space="preserve">Huvudsyftet är att utjämna skatteintäkter över en konjunkturcykel dvs utnyttja reserven när konjunkturen är svag och skatteintäkterna förmodas bli lägre än normalt. Kommunfullmäktige har antagit </w:t>
      </w:r>
      <w:r w:rsidR="00602CDB">
        <w:t>Sveriges kommuner och regioners</w:t>
      </w:r>
      <w:r>
        <w:t xml:space="preserve"> beräkningsmodell som säger att om den årliga skatteunderlagsutvecklingen jämf</w:t>
      </w:r>
      <w:r w:rsidR="00427512">
        <w:t>ört med ett tio-årigt genom</w:t>
      </w:r>
      <w:r>
        <w:t>snitt är lägre kan reserven utnyt</w:t>
      </w:r>
      <w:r w:rsidR="004F0C0E">
        <w:t xml:space="preserve">tjas. </w:t>
      </w:r>
    </w:p>
    <w:p w14:paraId="2BF31E15" w14:textId="77777777" w:rsidR="00C03B6D" w:rsidRDefault="00C03B6D">
      <w:pPr>
        <w:pStyle w:val="Brdtext"/>
      </w:pPr>
    </w:p>
    <w:p w14:paraId="28D5CA92" w14:textId="77777777" w:rsidR="004D32DE" w:rsidRDefault="004F0C0E" w:rsidP="004D32DE">
      <w:pPr>
        <w:pStyle w:val="Brdtext"/>
      </w:pPr>
      <w:r>
        <w:t xml:space="preserve">I arbetet med </w:t>
      </w:r>
      <w:r w:rsidR="00266E2B">
        <w:t>budget 2022</w:t>
      </w:r>
      <w:r>
        <w:t xml:space="preserve"> bedöm</w:t>
      </w:r>
      <w:r w:rsidR="007825C9">
        <w:t>er SKR</w:t>
      </w:r>
      <w:r w:rsidR="00732937">
        <w:t xml:space="preserve"> att skatteunderlaget är på den nivån att det</w:t>
      </w:r>
      <w:r w:rsidR="00266E2B">
        <w:t xml:space="preserve"> inte</w:t>
      </w:r>
      <w:r w:rsidR="00732937">
        <w:t xml:space="preserve"> är tillämpligt att disponera medel ur RUR</w:t>
      </w:r>
      <w:r w:rsidR="00266E2B">
        <w:t>. För åren 2023-2024 däremot</w:t>
      </w:r>
      <w:r>
        <w:t xml:space="preserve"> </w:t>
      </w:r>
      <w:r w:rsidR="00C04CE3">
        <w:t>bedöms skatteunderlaget ligga</w:t>
      </w:r>
      <w:r w:rsidR="00266E2B">
        <w:t xml:space="preserve"> 1,0 resp. 0,8</w:t>
      </w:r>
      <w:r w:rsidR="00790FCE">
        <w:t xml:space="preserve"> %</w:t>
      </w:r>
      <w:r w:rsidR="00732937">
        <w:t xml:space="preserve"> under</w:t>
      </w:r>
      <w:r w:rsidR="00C04CE3">
        <w:t xml:space="preserve"> genomsnittet</w:t>
      </w:r>
      <w:r w:rsidR="005E4191">
        <w:t xml:space="preserve"> för</w:t>
      </w:r>
      <w:r w:rsidR="00C04CE3">
        <w:t xml:space="preserve"> de tio s</w:t>
      </w:r>
      <w:r w:rsidR="00266E2B">
        <w:t xml:space="preserve">enaste åren varför det är möjligt </w:t>
      </w:r>
      <w:r w:rsidR="00732937">
        <w:t>att ta RUR i anspr</w:t>
      </w:r>
      <w:r w:rsidR="00266E2B">
        <w:t xml:space="preserve">åk dessa år. </w:t>
      </w:r>
      <w:r w:rsidR="006A7BF0">
        <w:t>Det f</w:t>
      </w:r>
      <w:r w:rsidR="00732937">
        <w:t>inansiella resultatet</w:t>
      </w:r>
      <w:r w:rsidR="00CE3605">
        <w:t xml:space="preserve"> för Borås</w:t>
      </w:r>
      <w:r w:rsidR="00E43369">
        <w:t xml:space="preserve"> kan då</w:t>
      </w:r>
      <w:r w:rsidR="00602CDB">
        <w:t xml:space="preserve"> budgetmässigt</w:t>
      </w:r>
      <w:r w:rsidR="00E43369">
        <w:t xml:space="preserve"> för</w:t>
      </w:r>
      <w:r w:rsidR="00266E2B">
        <w:t xml:space="preserve">stärkas med 56 respektive 47 </w:t>
      </w:r>
      <w:r w:rsidR="00732937">
        <w:t>mnkr</w:t>
      </w:r>
      <w:r w:rsidR="00D2722C">
        <w:t>.</w:t>
      </w:r>
      <w:r w:rsidR="0053136D">
        <w:t xml:space="preserve"> </w:t>
      </w:r>
      <w:r w:rsidR="00C04CE3">
        <w:t>Det är med ovanstående utgångspunkter som Kommunstyrels</w:t>
      </w:r>
      <w:r w:rsidR="00C03B6D">
        <w:t>en i budgetramarna föreslår ett budgeterat</w:t>
      </w:r>
      <w:r w:rsidR="00D2722C">
        <w:t xml:space="preserve"> finansiellt </w:t>
      </w:r>
      <w:r w:rsidR="00C04CE3">
        <w:t xml:space="preserve">resultat på </w:t>
      </w:r>
      <w:r w:rsidR="00266E2B">
        <w:rPr>
          <w:b/>
        </w:rPr>
        <w:t>+109</w:t>
      </w:r>
      <w:r w:rsidR="00C04CE3">
        <w:rPr>
          <w:b/>
        </w:rPr>
        <w:t xml:space="preserve"> mnkr f</w:t>
      </w:r>
      <w:r w:rsidR="00266E2B">
        <w:rPr>
          <w:b/>
        </w:rPr>
        <w:t>ör 2022</w:t>
      </w:r>
      <w:r w:rsidR="00266E2B">
        <w:t xml:space="preserve">. </w:t>
      </w:r>
      <w:r w:rsidR="00982F3B">
        <w:t xml:space="preserve">Detta ger då </w:t>
      </w:r>
      <w:r w:rsidR="00C04CE3">
        <w:t xml:space="preserve">ett resultat som uppgår till </w:t>
      </w:r>
      <w:r w:rsidR="00266E2B">
        <w:rPr>
          <w:b/>
        </w:rPr>
        <w:t>1,5</w:t>
      </w:r>
      <w:r w:rsidR="005E4191">
        <w:rPr>
          <w:b/>
        </w:rPr>
        <w:t xml:space="preserve"> % av skatteintäkter- och generella statsbidrag.</w:t>
      </w:r>
      <w:r w:rsidR="00D2722C">
        <w:t xml:space="preserve"> </w:t>
      </w:r>
      <w:r w:rsidR="004D32DE">
        <w:t>Den budg</w:t>
      </w:r>
      <w:r w:rsidR="00266E2B">
        <w:t xml:space="preserve">eterade resultatnivån </w:t>
      </w:r>
      <w:r w:rsidR="004D32DE">
        <w:t xml:space="preserve">medger en </w:t>
      </w:r>
      <w:r w:rsidR="004D32DE">
        <w:rPr>
          <w:b/>
        </w:rPr>
        <w:t>investeringsnivå p</w:t>
      </w:r>
      <w:r w:rsidR="00266E2B">
        <w:rPr>
          <w:b/>
        </w:rPr>
        <w:t xml:space="preserve">å ca </w:t>
      </w:r>
      <w:r w:rsidR="00266E2B" w:rsidRPr="00C31C63">
        <w:rPr>
          <w:b/>
        </w:rPr>
        <w:t>525</w:t>
      </w:r>
      <w:r w:rsidR="004D32DE" w:rsidRPr="00C31C63">
        <w:rPr>
          <w:b/>
        </w:rPr>
        <w:t xml:space="preserve"> mnkr</w:t>
      </w:r>
      <w:r w:rsidR="004D32DE">
        <w:t xml:space="preserve"> om självfinansieringsmålet på 80% skall hållas.</w:t>
      </w:r>
    </w:p>
    <w:p w14:paraId="2CC90CB2" w14:textId="77777777" w:rsidR="00D2722C" w:rsidRDefault="00D2722C" w:rsidP="00D2722C"/>
    <w:p w14:paraId="37F8D158" w14:textId="77777777" w:rsidR="00C04CE3" w:rsidRDefault="00D2722C" w:rsidP="0053136D">
      <w:r>
        <w:t>Nivån för de ge</w:t>
      </w:r>
      <w:r w:rsidR="00266E2B">
        <w:t xml:space="preserve">nerella statsbidragen under perioden är än så länge osäker. </w:t>
      </w:r>
      <w:r>
        <w:t xml:space="preserve">Budgetpropositionen senare i höst får utvisa om det blir ytterligare tillskott till </w:t>
      </w:r>
      <w:r w:rsidR="00266E2B">
        <w:t xml:space="preserve">kommunsektorn. </w:t>
      </w:r>
      <w:r w:rsidR="00C04CE3">
        <w:t>Den ekonomiska utvecklingen förväntas</w:t>
      </w:r>
      <w:r w:rsidR="00291F59">
        <w:t xml:space="preserve"> inte</w:t>
      </w:r>
      <w:r w:rsidR="00C04CE3">
        <w:t xml:space="preserve"> bidra till att vi</w:t>
      </w:r>
      <w:r w:rsidR="0053136D">
        <w:t xml:space="preserve"> budgetmässigt</w:t>
      </w:r>
      <w:r w:rsidR="00C04CE3">
        <w:t xml:space="preserve"> når </w:t>
      </w:r>
      <w:r w:rsidR="00DA0DFC">
        <w:t>våra finansiella mål</w:t>
      </w:r>
      <w:r w:rsidR="00CE3605">
        <w:t xml:space="preserve"> </w:t>
      </w:r>
      <w:r w:rsidR="006B644E">
        <w:t>på egen hand</w:t>
      </w:r>
      <w:r w:rsidR="00DA0DFC">
        <w:t xml:space="preserve"> under </w:t>
      </w:r>
      <w:r w:rsidR="00C04CE3">
        <w:t>planperioden</w:t>
      </w:r>
      <w:r w:rsidR="00291F59">
        <w:t xml:space="preserve"> trots att kostnadsnivån lagts på en klart lägre nivå än de senaste åren</w:t>
      </w:r>
      <w:r w:rsidR="00C04CE3">
        <w:t>. Givet dessa förutsättningar ser den fina</w:t>
      </w:r>
      <w:r w:rsidR="0053136D">
        <w:t>nsiella planen för perioden 2022-2024</w:t>
      </w:r>
      <w:r w:rsidR="00C04CE3">
        <w:t xml:space="preserve"> ut enligt nedan:</w:t>
      </w:r>
    </w:p>
    <w:p w14:paraId="5F83FE26" w14:textId="77777777" w:rsidR="009E27F7" w:rsidRDefault="009E27F7" w:rsidP="0053136D"/>
    <w:p w14:paraId="65B9E832" w14:textId="77777777" w:rsidR="009E27F7" w:rsidRDefault="009E27F7" w:rsidP="0053136D"/>
    <w:p w14:paraId="280DB1B0" w14:textId="77777777" w:rsidR="009E27F7" w:rsidRPr="0053136D" w:rsidRDefault="009E27F7" w:rsidP="0053136D">
      <w:pPr>
        <w:rPr>
          <w:b/>
        </w:rPr>
      </w:pPr>
    </w:p>
    <w:p w14:paraId="30667984" w14:textId="77777777" w:rsidR="004D32DE" w:rsidRDefault="004D32DE">
      <w:pPr>
        <w:pStyle w:val="Brdtext"/>
      </w:pPr>
    </w:p>
    <w:p w14:paraId="665088DA" w14:textId="77777777" w:rsidR="004D32DE" w:rsidRDefault="004D32DE">
      <w:pPr>
        <w:pStyle w:val="Brdtext"/>
      </w:pPr>
    </w:p>
    <w:p w14:paraId="3A9F1379" w14:textId="77777777" w:rsidR="00C04CE3" w:rsidRDefault="00C04CE3">
      <w:pPr>
        <w:pStyle w:val="Brdtext"/>
      </w:pPr>
    </w:p>
    <w:p w14:paraId="03BAE19A" w14:textId="77777777" w:rsidR="00C04CE3" w:rsidRDefault="00C04CE3">
      <w:pPr>
        <w:pStyle w:val="Brdtex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9"/>
        <w:gridCol w:w="1343"/>
        <w:gridCol w:w="992"/>
        <w:gridCol w:w="926"/>
        <w:gridCol w:w="1087"/>
      </w:tblGrid>
      <w:tr w:rsidR="00C04CE3" w14:paraId="1408EBB3" w14:textId="77777777" w:rsidTr="00282916">
        <w:tc>
          <w:tcPr>
            <w:tcW w:w="4039" w:type="dxa"/>
          </w:tcPr>
          <w:p w14:paraId="336D7FDA" w14:textId="77777777" w:rsidR="00C04CE3" w:rsidRDefault="00C04CE3">
            <w:pPr>
              <w:pStyle w:val="Brdtext"/>
              <w:rPr>
                <w:b/>
              </w:rPr>
            </w:pPr>
          </w:p>
        </w:tc>
        <w:tc>
          <w:tcPr>
            <w:tcW w:w="1343" w:type="dxa"/>
          </w:tcPr>
          <w:p w14:paraId="0ACE9CCC" w14:textId="77777777" w:rsidR="00C04CE3" w:rsidRDefault="00282916">
            <w:pPr>
              <w:pStyle w:val="Brdtext"/>
              <w:rPr>
                <w:b/>
              </w:rPr>
            </w:pPr>
            <w:r>
              <w:rPr>
                <w:b/>
              </w:rPr>
              <w:t>Prog. 2021</w:t>
            </w:r>
          </w:p>
        </w:tc>
        <w:tc>
          <w:tcPr>
            <w:tcW w:w="992" w:type="dxa"/>
          </w:tcPr>
          <w:p w14:paraId="33620657" w14:textId="77777777" w:rsidR="00C04CE3" w:rsidRDefault="00282916">
            <w:pPr>
              <w:pStyle w:val="Brdtext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926" w:type="dxa"/>
          </w:tcPr>
          <w:p w14:paraId="529A1557" w14:textId="77777777" w:rsidR="00C04CE3" w:rsidRDefault="00282916">
            <w:pPr>
              <w:pStyle w:val="Brdtext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1087" w:type="dxa"/>
          </w:tcPr>
          <w:p w14:paraId="7C318D5C" w14:textId="77777777" w:rsidR="00C04CE3" w:rsidRDefault="00282916">
            <w:pPr>
              <w:pStyle w:val="Brdtext"/>
              <w:rPr>
                <w:b/>
              </w:rPr>
            </w:pPr>
            <w:r>
              <w:rPr>
                <w:b/>
              </w:rPr>
              <w:t>2024</w:t>
            </w:r>
          </w:p>
        </w:tc>
      </w:tr>
      <w:tr w:rsidR="00C04CE3" w14:paraId="0CE36E79" w14:textId="77777777" w:rsidTr="00282916">
        <w:trPr>
          <w:trHeight w:val="1251"/>
        </w:trPr>
        <w:tc>
          <w:tcPr>
            <w:tcW w:w="4039" w:type="dxa"/>
            <w:tcBorders>
              <w:bottom w:val="single" w:sz="4" w:space="0" w:color="auto"/>
            </w:tcBorders>
          </w:tcPr>
          <w:p w14:paraId="3546ED72" w14:textId="77777777" w:rsidR="00C04CE3" w:rsidRDefault="00C04CE3">
            <w:pPr>
              <w:pStyle w:val="Brdtext"/>
              <w:rPr>
                <w:b/>
              </w:rPr>
            </w:pPr>
            <w:r>
              <w:rPr>
                <w:b/>
              </w:rPr>
              <w:t>Ökning av verksamhetens  nettokostnader, %</w:t>
            </w:r>
          </w:p>
          <w:p w14:paraId="7D1009D3" w14:textId="77777777" w:rsidR="00C04CE3" w:rsidRDefault="00C04CE3">
            <w:pPr>
              <w:pStyle w:val="Brdtext"/>
              <w:rPr>
                <w:b/>
                <w:i/>
              </w:rPr>
            </w:pPr>
            <w:r>
              <w:rPr>
                <w:b/>
                <w:i/>
              </w:rPr>
              <w:t>-därav nämnder</w:t>
            </w:r>
          </w:p>
          <w:p w14:paraId="6B55D491" w14:textId="77777777" w:rsidR="00C04CE3" w:rsidRDefault="00C04CE3">
            <w:pPr>
              <w:pStyle w:val="Brdtext"/>
              <w:rPr>
                <w:b/>
              </w:rPr>
            </w:pPr>
          </w:p>
          <w:p w14:paraId="56C8B4B0" w14:textId="77777777" w:rsidR="00C04CE3" w:rsidRDefault="00C04CE3">
            <w:pPr>
              <w:pStyle w:val="Brdtext"/>
              <w:rPr>
                <w:b/>
              </w:rPr>
            </w:pPr>
            <w:r>
              <w:rPr>
                <w:b/>
              </w:rPr>
              <w:t>Resultatandel av skatteintäkter, %</w:t>
            </w:r>
          </w:p>
        </w:tc>
        <w:tc>
          <w:tcPr>
            <w:tcW w:w="1343" w:type="dxa"/>
            <w:tcBorders>
              <w:bottom w:val="single" w:sz="4" w:space="0" w:color="auto"/>
            </w:tcBorders>
          </w:tcPr>
          <w:p w14:paraId="6CC8A112" w14:textId="77777777" w:rsidR="00C04CE3" w:rsidRDefault="00C04CE3">
            <w:pPr>
              <w:pStyle w:val="Brdtext"/>
              <w:rPr>
                <w:b/>
              </w:rPr>
            </w:pPr>
          </w:p>
          <w:p w14:paraId="67D82746" w14:textId="77777777" w:rsidR="00C04CE3" w:rsidRDefault="00282916">
            <w:pPr>
              <w:pStyle w:val="Brdtext"/>
              <w:rPr>
                <w:b/>
              </w:rPr>
            </w:pPr>
            <w:r>
              <w:rPr>
                <w:b/>
              </w:rPr>
              <w:t>4,7</w:t>
            </w:r>
          </w:p>
          <w:p w14:paraId="6A678C75" w14:textId="77777777" w:rsidR="00C04CE3" w:rsidRDefault="00282916">
            <w:pPr>
              <w:pStyle w:val="Brdtext"/>
              <w:rPr>
                <w:b/>
                <w:i/>
              </w:rPr>
            </w:pPr>
            <w:r>
              <w:rPr>
                <w:b/>
                <w:i/>
              </w:rPr>
              <w:t>2,8</w:t>
            </w:r>
          </w:p>
          <w:p w14:paraId="21845127" w14:textId="77777777" w:rsidR="00C04CE3" w:rsidRDefault="00C04CE3">
            <w:pPr>
              <w:pStyle w:val="Brdtext"/>
              <w:rPr>
                <w:b/>
              </w:rPr>
            </w:pPr>
          </w:p>
          <w:p w14:paraId="6C2A072D" w14:textId="77777777" w:rsidR="00C04CE3" w:rsidRDefault="00282916">
            <w:pPr>
              <w:pStyle w:val="Brdtext"/>
              <w:rPr>
                <w:b/>
              </w:rPr>
            </w:pPr>
            <w:r>
              <w:rPr>
                <w:b/>
              </w:rPr>
              <w:t>2,0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3624A87" w14:textId="77777777" w:rsidR="00C04CE3" w:rsidRDefault="00C04CE3">
            <w:pPr>
              <w:pStyle w:val="Brdtext"/>
              <w:rPr>
                <w:b/>
              </w:rPr>
            </w:pPr>
          </w:p>
          <w:p w14:paraId="0CD1D637" w14:textId="77777777" w:rsidR="00C04CE3" w:rsidRDefault="00282916">
            <w:pPr>
              <w:pStyle w:val="Brdtext"/>
              <w:rPr>
                <w:b/>
              </w:rPr>
            </w:pPr>
            <w:r>
              <w:rPr>
                <w:b/>
              </w:rPr>
              <w:t>4,5</w:t>
            </w:r>
          </w:p>
          <w:p w14:paraId="6913C628" w14:textId="77777777" w:rsidR="00C04CE3" w:rsidRDefault="00282916">
            <w:pPr>
              <w:pStyle w:val="Brdtext"/>
              <w:rPr>
                <w:b/>
                <w:i/>
              </w:rPr>
            </w:pPr>
            <w:r>
              <w:rPr>
                <w:b/>
                <w:i/>
              </w:rPr>
              <w:t>2,4</w:t>
            </w:r>
          </w:p>
          <w:p w14:paraId="36A5E5FE" w14:textId="77777777" w:rsidR="00C04CE3" w:rsidRDefault="00C04CE3">
            <w:pPr>
              <w:pStyle w:val="Brdtext"/>
              <w:rPr>
                <w:b/>
              </w:rPr>
            </w:pPr>
          </w:p>
          <w:p w14:paraId="1575059C" w14:textId="77777777" w:rsidR="00C04CE3" w:rsidRDefault="00282916">
            <w:pPr>
              <w:pStyle w:val="Brdtext"/>
              <w:rPr>
                <w:b/>
              </w:rPr>
            </w:pPr>
            <w:r>
              <w:rPr>
                <w:b/>
              </w:rPr>
              <w:t>1,5</w:t>
            </w:r>
          </w:p>
        </w:tc>
        <w:tc>
          <w:tcPr>
            <w:tcW w:w="926" w:type="dxa"/>
            <w:tcBorders>
              <w:bottom w:val="single" w:sz="4" w:space="0" w:color="auto"/>
            </w:tcBorders>
          </w:tcPr>
          <w:p w14:paraId="4564FE53" w14:textId="77777777" w:rsidR="00C04CE3" w:rsidRDefault="00C04CE3">
            <w:pPr>
              <w:pStyle w:val="Brdtext"/>
              <w:rPr>
                <w:b/>
              </w:rPr>
            </w:pPr>
          </w:p>
          <w:p w14:paraId="4E7D8906" w14:textId="77777777" w:rsidR="00DA0DFC" w:rsidRDefault="00282916">
            <w:pPr>
              <w:pStyle w:val="Brdtext"/>
              <w:rPr>
                <w:b/>
              </w:rPr>
            </w:pPr>
            <w:r>
              <w:rPr>
                <w:b/>
              </w:rPr>
              <w:t>2,6</w:t>
            </w:r>
          </w:p>
          <w:p w14:paraId="40FE80F9" w14:textId="77777777" w:rsidR="00C04CE3" w:rsidRDefault="00C04CE3">
            <w:pPr>
              <w:pStyle w:val="Brdtext"/>
              <w:rPr>
                <w:b/>
              </w:rPr>
            </w:pPr>
          </w:p>
          <w:p w14:paraId="7EA6A978" w14:textId="77777777" w:rsidR="00C04CE3" w:rsidRDefault="00C04CE3">
            <w:pPr>
              <w:pStyle w:val="Brdtext"/>
              <w:rPr>
                <w:b/>
              </w:rPr>
            </w:pPr>
          </w:p>
          <w:p w14:paraId="5AC058B4" w14:textId="77777777" w:rsidR="00C04CE3" w:rsidRDefault="00E1453C">
            <w:pPr>
              <w:pStyle w:val="Brdtext"/>
              <w:rPr>
                <w:b/>
              </w:rPr>
            </w:pPr>
            <w:r>
              <w:rPr>
                <w:b/>
              </w:rPr>
              <w:t>0,9</w:t>
            </w:r>
          </w:p>
        </w:tc>
        <w:tc>
          <w:tcPr>
            <w:tcW w:w="1087" w:type="dxa"/>
            <w:tcBorders>
              <w:bottom w:val="single" w:sz="4" w:space="0" w:color="auto"/>
            </w:tcBorders>
          </w:tcPr>
          <w:p w14:paraId="2017D1D3" w14:textId="77777777" w:rsidR="00C04CE3" w:rsidRDefault="00C04CE3">
            <w:pPr>
              <w:pStyle w:val="Brdtext"/>
              <w:rPr>
                <w:b/>
              </w:rPr>
            </w:pPr>
          </w:p>
          <w:p w14:paraId="4CD95CB9" w14:textId="77777777" w:rsidR="00C04CE3" w:rsidRDefault="00282916">
            <w:pPr>
              <w:pStyle w:val="Brdtext"/>
              <w:rPr>
                <w:b/>
              </w:rPr>
            </w:pPr>
            <w:r>
              <w:rPr>
                <w:b/>
              </w:rPr>
              <w:t>2,6</w:t>
            </w:r>
          </w:p>
          <w:p w14:paraId="49C71393" w14:textId="77777777" w:rsidR="00C04CE3" w:rsidRDefault="00C04CE3">
            <w:pPr>
              <w:pStyle w:val="Brdtext"/>
              <w:rPr>
                <w:b/>
              </w:rPr>
            </w:pPr>
          </w:p>
          <w:p w14:paraId="7546DD98" w14:textId="77777777" w:rsidR="00C04CE3" w:rsidRDefault="00C04CE3">
            <w:pPr>
              <w:pStyle w:val="Brdtext"/>
              <w:rPr>
                <w:b/>
              </w:rPr>
            </w:pPr>
          </w:p>
          <w:p w14:paraId="3AAFFF57" w14:textId="77777777" w:rsidR="00C04CE3" w:rsidRDefault="00282916">
            <w:pPr>
              <w:pStyle w:val="Brdtext"/>
              <w:rPr>
                <w:b/>
              </w:rPr>
            </w:pPr>
            <w:r>
              <w:rPr>
                <w:b/>
              </w:rPr>
              <w:t>0,8</w:t>
            </w:r>
          </w:p>
        </w:tc>
      </w:tr>
      <w:tr w:rsidR="00C04CE3" w14:paraId="229197F4" w14:textId="77777777" w:rsidTr="00282916">
        <w:tc>
          <w:tcPr>
            <w:tcW w:w="4039" w:type="dxa"/>
          </w:tcPr>
          <w:p w14:paraId="0C11BE79" w14:textId="77777777" w:rsidR="00C04CE3" w:rsidRDefault="00C04CE3">
            <w:pPr>
              <w:pStyle w:val="Brdtext"/>
              <w:rPr>
                <w:b/>
              </w:rPr>
            </w:pPr>
            <w:r>
              <w:rPr>
                <w:b/>
              </w:rPr>
              <w:t>Årets resultat, mnkr</w:t>
            </w:r>
            <w:r w:rsidR="00E1453C">
              <w:rPr>
                <w:b/>
              </w:rPr>
              <w:t xml:space="preserve"> (ex</w:t>
            </w:r>
            <w:r w:rsidR="00CE3605">
              <w:rPr>
                <w:b/>
              </w:rPr>
              <w:t>kl. RUR)</w:t>
            </w:r>
          </w:p>
        </w:tc>
        <w:tc>
          <w:tcPr>
            <w:tcW w:w="1343" w:type="dxa"/>
          </w:tcPr>
          <w:p w14:paraId="1FC4E95F" w14:textId="77777777" w:rsidR="00C04CE3" w:rsidRDefault="00282916">
            <w:pPr>
              <w:pStyle w:val="Brdtext"/>
              <w:rPr>
                <w:b/>
              </w:rPr>
            </w:pPr>
            <w:r>
              <w:rPr>
                <w:b/>
              </w:rPr>
              <w:t>139</w:t>
            </w:r>
          </w:p>
        </w:tc>
        <w:tc>
          <w:tcPr>
            <w:tcW w:w="992" w:type="dxa"/>
          </w:tcPr>
          <w:p w14:paraId="6039AAF1" w14:textId="6D5AC1F5" w:rsidR="00C04CE3" w:rsidRPr="00497818" w:rsidRDefault="00497818">
            <w:pPr>
              <w:pStyle w:val="Brdtext"/>
              <w:rPr>
                <w:b/>
                <w:color w:val="FF0000"/>
              </w:rPr>
            </w:pPr>
            <w:r w:rsidRPr="00497818">
              <w:rPr>
                <w:b/>
                <w:color w:val="FF0000"/>
              </w:rPr>
              <w:t>101,9</w:t>
            </w:r>
          </w:p>
        </w:tc>
        <w:tc>
          <w:tcPr>
            <w:tcW w:w="926" w:type="dxa"/>
          </w:tcPr>
          <w:p w14:paraId="1F5FB9B1" w14:textId="77777777" w:rsidR="00C04CE3" w:rsidRDefault="00282916">
            <w:pPr>
              <w:pStyle w:val="Brdtext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1087" w:type="dxa"/>
          </w:tcPr>
          <w:p w14:paraId="3663827C" w14:textId="77777777" w:rsidR="00C04CE3" w:rsidRDefault="00282916">
            <w:pPr>
              <w:pStyle w:val="Brdtext"/>
              <w:rPr>
                <w:b/>
              </w:rPr>
            </w:pPr>
            <w:r>
              <w:rPr>
                <w:b/>
              </w:rPr>
              <w:t>58</w:t>
            </w:r>
          </w:p>
        </w:tc>
      </w:tr>
      <w:tr w:rsidR="00CE3605" w14:paraId="440DA4E0" w14:textId="77777777" w:rsidTr="00282916">
        <w:tc>
          <w:tcPr>
            <w:tcW w:w="4039" w:type="dxa"/>
          </w:tcPr>
          <w:p w14:paraId="467F3B5D" w14:textId="77777777" w:rsidR="00CE3605" w:rsidRDefault="00E1453C">
            <w:pPr>
              <w:pStyle w:val="Brdtext"/>
              <w:rPr>
                <w:b/>
              </w:rPr>
            </w:pPr>
            <w:r>
              <w:rPr>
                <w:b/>
              </w:rPr>
              <w:t>Årets resultat, mnkr (in</w:t>
            </w:r>
            <w:r w:rsidR="00CE3605">
              <w:rPr>
                <w:b/>
              </w:rPr>
              <w:t>kl. RUR)</w:t>
            </w:r>
          </w:p>
          <w:p w14:paraId="1A1542D1" w14:textId="77777777" w:rsidR="00282916" w:rsidRDefault="00282916">
            <w:pPr>
              <w:pStyle w:val="Brdtext"/>
              <w:rPr>
                <w:b/>
              </w:rPr>
            </w:pPr>
            <w:r>
              <w:rPr>
                <w:b/>
              </w:rPr>
              <w:t>(teoretiskt)</w:t>
            </w:r>
          </w:p>
        </w:tc>
        <w:tc>
          <w:tcPr>
            <w:tcW w:w="1343" w:type="dxa"/>
          </w:tcPr>
          <w:p w14:paraId="3CB11236" w14:textId="77777777" w:rsidR="00602CDB" w:rsidRDefault="00602CDB">
            <w:pPr>
              <w:pStyle w:val="Brdtext"/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701463A0" w14:textId="77777777" w:rsidR="00CE3605" w:rsidRDefault="00CE3605">
            <w:pPr>
              <w:pStyle w:val="Brdtext"/>
              <w:rPr>
                <w:b/>
              </w:rPr>
            </w:pPr>
          </w:p>
        </w:tc>
        <w:tc>
          <w:tcPr>
            <w:tcW w:w="992" w:type="dxa"/>
          </w:tcPr>
          <w:p w14:paraId="593EF24D" w14:textId="65427471" w:rsidR="00CE3605" w:rsidRPr="00497818" w:rsidRDefault="00497818">
            <w:pPr>
              <w:pStyle w:val="Brdtext"/>
              <w:rPr>
                <w:b/>
                <w:color w:val="FF0000"/>
              </w:rPr>
            </w:pPr>
            <w:r w:rsidRPr="00497818">
              <w:rPr>
                <w:b/>
                <w:color w:val="FF0000"/>
              </w:rPr>
              <w:t>101,9</w:t>
            </w:r>
          </w:p>
        </w:tc>
        <w:tc>
          <w:tcPr>
            <w:tcW w:w="926" w:type="dxa"/>
          </w:tcPr>
          <w:p w14:paraId="5EE25381" w14:textId="77777777" w:rsidR="00CE3605" w:rsidRDefault="00282916">
            <w:pPr>
              <w:pStyle w:val="Brdtext"/>
              <w:rPr>
                <w:b/>
              </w:rPr>
            </w:pPr>
            <w:r>
              <w:rPr>
                <w:b/>
              </w:rPr>
              <w:t>120</w:t>
            </w:r>
          </w:p>
        </w:tc>
        <w:tc>
          <w:tcPr>
            <w:tcW w:w="1087" w:type="dxa"/>
          </w:tcPr>
          <w:p w14:paraId="2BAA6C68" w14:textId="77777777" w:rsidR="00CE3605" w:rsidRDefault="00282916">
            <w:pPr>
              <w:pStyle w:val="Brdtext"/>
              <w:rPr>
                <w:b/>
              </w:rPr>
            </w:pPr>
            <w:r>
              <w:rPr>
                <w:b/>
              </w:rPr>
              <w:t>104</w:t>
            </w:r>
          </w:p>
        </w:tc>
      </w:tr>
    </w:tbl>
    <w:p w14:paraId="5A7B1012" w14:textId="77777777" w:rsidR="00C04CE3" w:rsidRDefault="00C04CE3">
      <w:pPr>
        <w:pStyle w:val="Rubrik4"/>
        <w:rPr>
          <w:b w:val="0"/>
          <w:sz w:val="24"/>
        </w:rPr>
      </w:pPr>
    </w:p>
    <w:p w14:paraId="3E24758E" w14:textId="77777777" w:rsidR="00C04CE3" w:rsidRDefault="00345D8D">
      <w:pPr>
        <w:pStyle w:val="Rubrik4"/>
        <w:rPr>
          <w:snapToGrid w:val="0"/>
          <w:sz w:val="32"/>
        </w:rPr>
      </w:pPr>
      <w:r>
        <w:rPr>
          <w:snapToGrid w:val="0"/>
          <w:sz w:val="32"/>
        </w:rPr>
        <w:t xml:space="preserve">Ramuppräkning </w:t>
      </w:r>
      <w:r w:rsidR="00B24640">
        <w:rPr>
          <w:snapToGrid w:val="0"/>
          <w:sz w:val="32"/>
        </w:rPr>
        <w:t>2022</w:t>
      </w:r>
    </w:p>
    <w:p w14:paraId="17BE9B76" w14:textId="77777777" w:rsidR="00C04CE3" w:rsidRDefault="00C04CE3">
      <w:pPr>
        <w:pStyle w:val="Brdtext"/>
      </w:pPr>
    </w:p>
    <w:p w14:paraId="065EAD4D" w14:textId="77777777" w:rsidR="00C04CE3" w:rsidRDefault="00C04CE3">
      <w:pPr>
        <w:pStyle w:val="Brdtext"/>
        <w:rPr>
          <w:b/>
        </w:rPr>
      </w:pPr>
      <w:r>
        <w:rPr>
          <w:b/>
        </w:rPr>
        <w:t>Generellt</w:t>
      </w:r>
    </w:p>
    <w:p w14:paraId="792B159F" w14:textId="77777777" w:rsidR="000C6BC1" w:rsidRDefault="00B24640">
      <w:pPr>
        <w:pStyle w:val="Brdtext"/>
      </w:pPr>
      <w:r>
        <w:t>Resultatet för 2022</w:t>
      </w:r>
      <w:r w:rsidR="00B43EE5">
        <w:t xml:space="preserve"> </w:t>
      </w:r>
      <w:r w:rsidR="00C04CE3">
        <w:t>är budgeterat til</w:t>
      </w:r>
      <w:r w:rsidR="0022264E">
        <w:t>l 109</w:t>
      </w:r>
      <w:r w:rsidR="00C04CE3">
        <w:t xml:space="preserve"> mnkr. Denna</w:t>
      </w:r>
      <w:r w:rsidR="00E451E2">
        <w:t xml:space="preserve"> resultatnivå utgår från </w:t>
      </w:r>
      <w:r>
        <w:t>Budget 2021</w:t>
      </w:r>
      <w:r w:rsidR="00787901">
        <w:t xml:space="preserve"> </w:t>
      </w:r>
      <w:r w:rsidR="00C04CE3">
        <w:t>med avdrag f</w:t>
      </w:r>
      <w:r w:rsidR="000C6BC1">
        <w:t>ör</w:t>
      </w:r>
      <w:r w:rsidR="00E451E2">
        <w:t xml:space="preserve"> ev.</w:t>
      </w:r>
      <w:r>
        <w:t xml:space="preserve"> tillfälliga kommunbidrag 2021</w:t>
      </w:r>
      <w:r w:rsidR="00C31C63">
        <w:t xml:space="preserve"> plus förändringar av k</w:t>
      </w:r>
      <w:r w:rsidR="00C04CE3">
        <w:t>ommunbidragen hittills u</w:t>
      </w:r>
      <w:r>
        <w:t>nder året som skall kvarstå 2022</w:t>
      </w:r>
      <w:r w:rsidR="00D7430A">
        <w:t xml:space="preserve"> eller genom andra beslut. </w:t>
      </w:r>
    </w:p>
    <w:p w14:paraId="04E96CE0" w14:textId="77777777" w:rsidR="000C6BC1" w:rsidRDefault="000C6BC1">
      <w:pPr>
        <w:pStyle w:val="Brdtext"/>
      </w:pPr>
    </w:p>
    <w:p w14:paraId="0A028773" w14:textId="77777777" w:rsidR="00C04CE3" w:rsidRDefault="00D7430A">
      <w:pPr>
        <w:pStyle w:val="Brdtext"/>
      </w:pPr>
      <w:r>
        <w:t>Utifrån denna K</w:t>
      </w:r>
      <w:r w:rsidR="00C04CE3">
        <w:t>ommun</w:t>
      </w:r>
      <w:r w:rsidR="00C04CE3">
        <w:softHyphen/>
        <w:t>bidragsnivå räknas ramarna upp med:</w:t>
      </w:r>
    </w:p>
    <w:p w14:paraId="1E12F17D" w14:textId="77777777" w:rsidR="00C04CE3" w:rsidRDefault="00C04CE3">
      <w:pPr>
        <w:pStyle w:val="Brdtext"/>
      </w:pPr>
    </w:p>
    <w:p w14:paraId="57C7106A" w14:textId="77777777" w:rsidR="00C04CE3" w:rsidRDefault="00B24640">
      <w:pPr>
        <w:pStyle w:val="Brdtext"/>
      </w:pPr>
      <w:r>
        <w:rPr>
          <w:b/>
        </w:rPr>
        <w:t>-Löner; 2,3</w:t>
      </w:r>
      <w:r w:rsidR="00C04CE3">
        <w:rPr>
          <w:b/>
        </w:rPr>
        <w:t>%</w:t>
      </w:r>
      <w:r w:rsidR="005B64EE">
        <w:rPr>
          <w:b/>
        </w:rPr>
        <w:tab/>
      </w:r>
      <w:r w:rsidR="005B64EE">
        <w:rPr>
          <w:b/>
        </w:rPr>
        <w:tab/>
      </w:r>
      <w:r w:rsidR="005B64EE" w:rsidRPr="005B64EE">
        <w:t>Från utgångsläge efter löneförhandlingarna</w:t>
      </w:r>
      <w:r w:rsidR="005B64EE">
        <w:rPr>
          <w:b/>
        </w:rPr>
        <w:t xml:space="preserve"> </w:t>
      </w:r>
      <w:r>
        <w:t>2021</w:t>
      </w:r>
      <w:r w:rsidR="00E451E2">
        <w:t xml:space="preserve">. </w:t>
      </w:r>
    </w:p>
    <w:p w14:paraId="0ACDA1B4" w14:textId="77777777" w:rsidR="00345D8D" w:rsidRPr="00B55877" w:rsidRDefault="00B55877">
      <w:pPr>
        <w:pStyle w:val="Brdtext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B55877">
        <w:t xml:space="preserve">Avser ekonomisk ramuppräkning för den </w:t>
      </w:r>
      <w:proofErr w:type="gramStart"/>
      <w:r w:rsidRPr="00B55877">
        <w:t>del</w:t>
      </w:r>
      <w:proofErr w:type="gramEnd"/>
      <w:r w:rsidR="00DF6970">
        <w:t xml:space="preserve"> av</w:t>
      </w:r>
    </w:p>
    <w:p w14:paraId="0DC13F26" w14:textId="77777777" w:rsidR="00B55877" w:rsidRPr="00B55877" w:rsidRDefault="00D461F4">
      <w:pPr>
        <w:pStyle w:val="Brdtext"/>
      </w:pPr>
      <w:r>
        <w:tab/>
      </w:r>
      <w:r>
        <w:tab/>
      </w:r>
      <w:r>
        <w:tab/>
        <w:t>k</w:t>
      </w:r>
      <w:r w:rsidR="00DF6970">
        <w:t xml:space="preserve">ommunbidraget som består av </w:t>
      </w:r>
      <w:r w:rsidR="00B55877" w:rsidRPr="00B55877">
        <w:t>löner.</w:t>
      </w:r>
    </w:p>
    <w:p w14:paraId="49A05697" w14:textId="77777777" w:rsidR="00C04CE3" w:rsidRDefault="00E451E2" w:rsidP="00E451E2">
      <w:pPr>
        <w:pStyle w:val="Brdtext"/>
        <w:ind w:left="3912" w:firstLine="3"/>
      </w:pPr>
      <w:r>
        <w:tab/>
      </w:r>
    </w:p>
    <w:p w14:paraId="2726CB21" w14:textId="77777777" w:rsidR="00C04CE3" w:rsidRDefault="00B24640">
      <w:pPr>
        <w:pStyle w:val="Brdtext"/>
        <w:rPr>
          <w:b/>
        </w:rPr>
      </w:pPr>
      <w:r>
        <w:rPr>
          <w:b/>
        </w:rPr>
        <w:t>-Övriga kostnader; 1,4</w:t>
      </w:r>
      <w:r w:rsidR="00C04CE3">
        <w:rPr>
          <w:b/>
        </w:rPr>
        <w:t>%</w:t>
      </w:r>
      <w:r w:rsidR="00B55877">
        <w:rPr>
          <w:b/>
        </w:rPr>
        <w:tab/>
      </w:r>
      <w:r w:rsidR="00B55877">
        <w:rPr>
          <w:b/>
        </w:rPr>
        <w:tab/>
      </w:r>
      <w:r w:rsidR="00B55877" w:rsidRPr="00B55877">
        <w:t>Bedömd KPI</w:t>
      </w:r>
      <w:r w:rsidR="00787901">
        <w:t>F</w:t>
      </w:r>
      <w:r w:rsidR="00B55877" w:rsidRPr="00B55877">
        <w:t>-utveckling</w:t>
      </w:r>
      <w:r>
        <w:t xml:space="preserve"> under 2022</w:t>
      </w:r>
      <w:r w:rsidR="002D3ACE">
        <w:t xml:space="preserve"> från SKR</w:t>
      </w:r>
    </w:p>
    <w:p w14:paraId="164B7686" w14:textId="77777777" w:rsidR="00C04CE3" w:rsidRDefault="00C04CE3">
      <w:pPr>
        <w:pStyle w:val="Brdtext"/>
      </w:pPr>
    </w:p>
    <w:p w14:paraId="680EBBBC" w14:textId="77777777" w:rsidR="00C04CE3" w:rsidRDefault="00C04CE3">
      <w:pPr>
        <w:pStyle w:val="Brdtext"/>
      </w:pPr>
    </w:p>
    <w:p w14:paraId="1844F8F6" w14:textId="77777777" w:rsidR="00787901" w:rsidRDefault="00787901" w:rsidP="002A23AF">
      <w:pPr>
        <w:pStyle w:val="Brdtext"/>
        <w:rPr>
          <w:b/>
        </w:rPr>
      </w:pPr>
    </w:p>
    <w:p w14:paraId="290FAACB" w14:textId="5961F836" w:rsidR="00033D4A" w:rsidRPr="00305631" w:rsidRDefault="00C04CE3">
      <w:pPr>
        <w:pStyle w:val="Brdtext"/>
        <w:ind w:left="3912" w:hanging="3912"/>
        <w:rPr>
          <w:color w:val="FF0000"/>
        </w:rPr>
      </w:pPr>
      <w:r>
        <w:rPr>
          <w:b/>
        </w:rPr>
        <w:t>-</w:t>
      </w:r>
      <w:r w:rsidR="00B16A36">
        <w:rPr>
          <w:b/>
        </w:rPr>
        <w:t xml:space="preserve"> </w:t>
      </w:r>
      <w:r w:rsidRPr="00305631">
        <w:rPr>
          <w:b/>
          <w:color w:val="FF0000"/>
        </w:rPr>
        <w:t>Volymförändringar</w:t>
      </w:r>
      <w:r w:rsidR="00E451E2" w:rsidRPr="00305631">
        <w:rPr>
          <w:color w:val="FF0000"/>
        </w:rPr>
        <w:t>;</w:t>
      </w:r>
    </w:p>
    <w:p w14:paraId="5917F4C7" w14:textId="67845EEA" w:rsidR="00C04CE3" w:rsidRPr="00305631" w:rsidRDefault="00033D4A">
      <w:pPr>
        <w:pStyle w:val="Brdtext"/>
        <w:ind w:left="3912" w:hanging="3912"/>
        <w:rPr>
          <w:color w:val="FF0000"/>
        </w:rPr>
      </w:pPr>
      <w:r w:rsidRPr="00305631">
        <w:rPr>
          <w:b/>
          <w:color w:val="FF0000"/>
        </w:rPr>
        <w:t xml:space="preserve">  Folkbokförd målgrupp</w:t>
      </w:r>
      <w:r w:rsidR="00E451E2" w:rsidRPr="00305631">
        <w:rPr>
          <w:color w:val="FF0000"/>
        </w:rPr>
        <w:tab/>
        <w:t>Grundskole</w:t>
      </w:r>
      <w:r w:rsidR="00C04CE3" w:rsidRPr="00305631">
        <w:rPr>
          <w:color w:val="FF0000"/>
        </w:rPr>
        <w:t>nämnd</w:t>
      </w:r>
      <w:r w:rsidR="00E451E2" w:rsidRPr="00305631">
        <w:rPr>
          <w:color w:val="FF0000"/>
        </w:rPr>
        <w:t xml:space="preserve">en kompenseras </w:t>
      </w:r>
      <w:r w:rsidR="00083C16" w:rsidRPr="00305631">
        <w:rPr>
          <w:color w:val="FF0000"/>
        </w:rPr>
        <w:t xml:space="preserve">med </w:t>
      </w:r>
      <w:r w:rsidR="00585701" w:rsidRPr="00305631">
        <w:rPr>
          <w:color w:val="FF0000"/>
        </w:rPr>
        <w:t>100</w:t>
      </w:r>
      <w:r w:rsidR="00E451E2" w:rsidRPr="00305631">
        <w:rPr>
          <w:color w:val="FF0000"/>
        </w:rPr>
        <w:t xml:space="preserve"> % för Grundskolan. </w:t>
      </w:r>
      <w:proofErr w:type="spellStart"/>
      <w:r w:rsidR="00E451E2" w:rsidRPr="00305631">
        <w:rPr>
          <w:color w:val="FF0000"/>
        </w:rPr>
        <w:t>Förskolenämnden</w:t>
      </w:r>
      <w:proofErr w:type="spellEnd"/>
      <w:r w:rsidR="00E451E2" w:rsidRPr="00305631">
        <w:rPr>
          <w:color w:val="FF0000"/>
        </w:rPr>
        <w:t xml:space="preserve"> </w:t>
      </w:r>
      <w:r w:rsidR="00585701" w:rsidRPr="00305631">
        <w:rPr>
          <w:color w:val="FF0000"/>
        </w:rPr>
        <w:t xml:space="preserve">kompenseras med 80 procent för barnomsorg. </w:t>
      </w:r>
      <w:r w:rsidR="00E451E2" w:rsidRPr="00305631">
        <w:rPr>
          <w:color w:val="FF0000"/>
        </w:rPr>
        <w:t>Vård- och omsorgsnämnden kompenseras med 100 %</w:t>
      </w:r>
      <w:r w:rsidR="00C04CE3" w:rsidRPr="00305631">
        <w:rPr>
          <w:color w:val="FF0000"/>
        </w:rPr>
        <w:t xml:space="preserve"> för Äldreomsorg</w:t>
      </w:r>
      <w:r w:rsidR="006B644E" w:rsidRPr="00305631">
        <w:rPr>
          <w:color w:val="FF0000"/>
        </w:rPr>
        <w:t>.</w:t>
      </w:r>
    </w:p>
    <w:p w14:paraId="071657A1" w14:textId="7BFA2A98" w:rsidR="00C04CE3" w:rsidRPr="00305631" w:rsidRDefault="003D42F3" w:rsidP="006B644E">
      <w:pPr>
        <w:pStyle w:val="Brdtext"/>
        <w:ind w:left="3912"/>
        <w:rPr>
          <w:color w:val="FF0000"/>
        </w:rPr>
      </w:pPr>
      <w:r w:rsidRPr="00305631">
        <w:rPr>
          <w:color w:val="FF0000"/>
        </w:rPr>
        <w:t>Gymnasie- och vuxenu</w:t>
      </w:r>
      <w:r w:rsidR="00C04CE3" w:rsidRPr="00305631">
        <w:rPr>
          <w:color w:val="FF0000"/>
        </w:rPr>
        <w:t>tbildni</w:t>
      </w:r>
      <w:r w:rsidR="00E451E2" w:rsidRPr="00305631">
        <w:rPr>
          <w:color w:val="FF0000"/>
        </w:rPr>
        <w:t xml:space="preserve">ngsnämnden kompenseras med </w:t>
      </w:r>
      <w:r w:rsidR="00585701" w:rsidRPr="00305631">
        <w:rPr>
          <w:color w:val="FF0000"/>
        </w:rPr>
        <w:t>80</w:t>
      </w:r>
      <w:r w:rsidR="00C04CE3" w:rsidRPr="00305631">
        <w:rPr>
          <w:color w:val="FF0000"/>
        </w:rPr>
        <w:t> % för Gymnasieskolan.</w:t>
      </w:r>
    </w:p>
    <w:p w14:paraId="7F2C6D16" w14:textId="77777777" w:rsidR="004D32DE" w:rsidRDefault="004D32DE" w:rsidP="004D32DE">
      <w:pPr>
        <w:pStyle w:val="Brdtext"/>
      </w:pPr>
    </w:p>
    <w:p w14:paraId="6661EEA2" w14:textId="77777777" w:rsidR="004D32DE" w:rsidRDefault="004D32DE" w:rsidP="00C76013">
      <w:pPr>
        <w:pStyle w:val="Brdtext"/>
        <w:ind w:left="3910" w:hanging="3910"/>
      </w:pPr>
      <w:r w:rsidRPr="004D32DE">
        <w:rPr>
          <w:b/>
        </w:rPr>
        <w:t>-Effektiviseringsförslag</w:t>
      </w:r>
      <w:r w:rsidR="00C31C63">
        <w:tab/>
      </w:r>
      <w:r w:rsidR="00C31C63">
        <w:tab/>
        <w:t xml:space="preserve">Inga utlagda men nämnderna uppmanas att generellt </w:t>
      </w:r>
      <w:r w:rsidR="00C76013">
        <w:t>se över sin verksamhet för att tillskapa eget ekonomiskt utrymme.</w:t>
      </w:r>
    </w:p>
    <w:p w14:paraId="560CB09D" w14:textId="77777777" w:rsidR="00C76013" w:rsidRDefault="00C76013" w:rsidP="00C76013">
      <w:pPr>
        <w:pStyle w:val="Brdtext"/>
        <w:ind w:left="3910" w:hanging="3910"/>
      </w:pPr>
    </w:p>
    <w:p w14:paraId="315C801A" w14:textId="77777777" w:rsidR="00585701" w:rsidRDefault="00585701" w:rsidP="00585701">
      <w:pPr>
        <w:pStyle w:val="Brdtext"/>
      </w:pPr>
    </w:p>
    <w:p w14:paraId="2D3FA1E0" w14:textId="1DF73FEF" w:rsidR="00C04CE3" w:rsidRPr="00585701" w:rsidRDefault="00901B70" w:rsidP="00585701">
      <w:pPr>
        <w:pStyle w:val="Brdtext"/>
      </w:pPr>
      <w:r>
        <w:rPr>
          <w:b/>
        </w:rPr>
        <w:t>Målgruppsförändringar/befolkningsprognoser</w:t>
      </w:r>
    </w:p>
    <w:p w14:paraId="7D31E07E" w14:textId="77777777" w:rsidR="00C04CE3" w:rsidRPr="00345D8D" w:rsidRDefault="00C04CE3">
      <w:pPr>
        <w:pStyle w:val="Brdtext"/>
      </w:pPr>
      <w:r w:rsidRPr="00345D8D">
        <w:t xml:space="preserve">I syfte </w:t>
      </w:r>
      <w:r w:rsidR="00901B70" w:rsidRPr="00345D8D">
        <w:t xml:space="preserve">att ge </w:t>
      </w:r>
      <w:r w:rsidR="00345D8D" w:rsidRPr="00345D8D">
        <w:t xml:space="preserve">nämnderna fortsatt goda </w:t>
      </w:r>
      <w:r w:rsidRPr="00345D8D">
        <w:t>planeringsförutsättningar inför det kommande budgetåret kommer Kommunstyrelsen liksom förra året</w:t>
      </w:r>
      <w:r w:rsidR="00360FCA" w:rsidRPr="00345D8D">
        <w:t xml:space="preserve"> använda bef</w:t>
      </w:r>
      <w:r w:rsidR="009446FF" w:rsidRPr="00345D8D">
        <w:t>olkn</w:t>
      </w:r>
      <w:r w:rsidR="0022264E">
        <w:t>ingsprognos för budgetåret 2022</w:t>
      </w:r>
      <w:r w:rsidR="00E451E2" w:rsidRPr="00345D8D">
        <w:t xml:space="preserve"> vid beräkning</w:t>
      </w:r>
      <w:r w:rsidRPr="00345D8D">
        <w:t xml:space="preserve"> av Kommun</w:t>
      </w:r>
      <w:r w:rsidR="00E451E2" w:rsidRPr="00345D8D">
        <w:t xml:space="preserve">bidrag till den del av </w:t>
      </w:r>
      <w:r w:rsidRPr="00345D8D">
        <w:t xml:space="preserve">nämndernas verksamhet som ges via </w:t>
      </w:r>
      <w:r w:rsidR="00E451E2" w:rsidRPr="00345D8D">
        <w:t xml:space="preserve">målgruppsförändringar. </w:t>
      </w:r>
      <w:r w:rsidRPr="00345D8D">
        <w:t xml:space="preserve"> I ovanstående ramförutsättningar tillämpas den</w:t>
      </w:r>
      <w:r w:rsidR="00E451E2" w:rsidRPr="00345D8D">
        <w:t xml:space="preserve">na metod. </w:t>
      </w:r>
    </w:p>
    <w:p w14:paraId="7D7E44F8" w14:textId="77777777" w:rsidR="00C04CE3" w:rsidRDefault="00C04CE3">
      <w:pPr>
        <w:pStyle w:val="Brdtext"/>
        <w:ind w:left="3912" w:firstLine="3"/>
      </w:pPr>
      <w:r>
        <w:t xml:space="preserve"> </w:t>
      </w:r>
    </w:p>
    <w:p w14:paraId="7028E064" w14:textId="77777777" w:rsidR="00C04CE3" w:rsidRDefault="00C04CE3">
      <w:pPr>
        <w:pStyle w:val="Brdtext"/>
        <w:rPr>
          <w:b/>
        </w:rPr>
      </w:pPr>
      <w:r>
        <w:rPr>
          <w:b/>
        </w:rPr>
        <w:lastRenderedPageBreak/>
        <w:t>Tillkommande poster</w:t>
      </w:r>
    </w:p>
    <w:p w14:paraId="6B3557BC" w14:textId="77777777" w:rsidR="00C04CE3" w:rsidRDefault="00C04CE3">
      <w:pPr>
        <w:pStyle w:val="Brdtext"/>
      </w:pPr>
      <w:r>
        <w:t>Utöver de generella ramuppräkningarna har Kommunstyrelsen liksom tidigare år gjort vissa avsättningar utifrån bedömd ut</w:t>
      </w:r>
      <w:r w:rsidR="0022264E">
        <w:t>veckling under 2022</w:t>
      </w:r>
      <w:r>
        <w:t>. Dessa poster budgeteras som en central reserv/buffert. Under budgetprocessen kom</w:t>
      </w:r>
      <w:r w:rsidR="00582194">
        <w:t xml:space="preserve">mer en del av dessa medel </w:t>
      </w:r>
      <w:r>
        <w:t>att läggas ut som ökade kommunbidrag.</w:t>
      </w:r>
      <w:r w:rsidR="0022264E">
        <w:t xml:space="preserve"> </w:t>
      </w:r>
    </w:p>
    <w:p w14:paraId="7873A76D" w14:textId="77777777" w:rsidR="00C04CE3" w:rsidRDefault="00C04CE3">
      <w:pPr>
        <w:pStyle w:val="Brdtext"/>
      </w:pPr>
      <w:r>
        <w:t xml:space="preserve"> </w:t>
      </w:r>
    </w:p>
    <w:p w14:paraId="07EB029A" w14:textId="77777777" w:rsidR="00C04CE3" w:rsidRDefault="00C04CE3">
      <w:pPr>
        <w:pStyle w:val="Brdtext"/>
        <w:rPr>
          <w:b/>
        </w:rPr>
      </w:pPr>
      <w:r>
        <w:rPr>
          <w:b/>
        </w:rPr>
        <w:t>Nämndvisa reserver/buffertar</w:t>
      </w:r>
    </w:p>
    <w:p w14:paraId="5DCF871D" w14:textId="77777777" w:rsidR="00C04CE3" w:rsidRDefault="00F11217">
      <w:pPr>
        <w:pStyle w:val="Brdtext"/>
      </w:pPr>
      <w:r>
        <w:t xml:space="preserve">Under en lång tid </w:t>
      </w:r>
      <w:r w:rsidR="00C04CE3">
        <w:t>har det</w:t>
      </w:r>
      <w:r w:rsidR="00582194">
        <w:t xml:space="preserve"> varit obligatoriskt för de flesta</w:t>
      </w:r>
      <w:r w:rsidR="00C04CE3">
        <w:t xml:space="preserve"> nämnder att inom sitt kommunbidrag avsätta en buffert/reserv till oförutsedda händelser. Buffertarna gör nämnderna mindre känsliga för oplanerade verksamhetskostnader och gör att sådana lättare kan hanteras utan att kortsiktiga verksamhetsingrepp/bespar</w:t>
      </w:r>
      <w:r w:rsidR="00932238">
        <w:t>ingar behöver tas till</w:t>
      </w:r>
      <w:r w:rsidR="0022264E">
        <w:t>. För 2022</w:t>
      </w:r>
      <w:r w:rsidR="00582194">
        <w:t xml:space="preserve"> gäller att nämnderna inom sitt kommunbidrag avsätter</w:t>
      </w:r>
      <w:r w:rsidR="00C04CE3">
        <w:t xml:space="preserve"> 1</w:t>
      </w:r>
      <w:r w:rsidR="00D7430A">
        <w:t xml:space="preserve"> </w:t>
      </w:r>
      <w:r w:rsidR="00C04CE3">
        <w:t>% till oförutsedda kostnader/buffert.</w:t>
      </w:r>
    </w:p>
    <w:p w14:paraId="7D7F5413" w14:textId="77777777" w:rsidR="00D7430A" w:rsidRDefault="00D7430A">
      <w:pPr>
        <w:pStyle w:val="Brdtext"/>
      </w:pPr>
    </w:p>
    <w:p w14:paraId="18C9565D" w14:textId="77777777" w:rsidR="00C04CE3" w:rsidRDefault="00C04CE3">
      <w:pPr>
        <w:pStyle w:val="Brdtext"/>
        <w:rPr>
          <w:b/>
        </w:rPr>
      </w:pPr>
      <w:r>
        <w:rPr>
          <w:b/>
        </w:rPr>
        <w:t>Övrigt</w:t>
      </w:r>
    </w:p>
    <w:p w14:paraId="7F02F231" w14:textId="59A4B9AA" w:rsidR="00C04CE3" w:rsidRDefault="00582194">
      <w:pPr>
        <w:pStyle w:val="Brdtext"/>
      </w:pPr>
      <w:r>
        <w:t>Totalt</w:t>
      </w:r>
      <w:r w:rsidR="00EC1413">
        <w:t xml:space="preserve"> innebär ramarna för 2022</w:t>
      </w:r>
      <w:r w:rsidR="00C04CE3">
        <w:t xml:space="preserve"> att nämndernas k</w:t>
      </w:r>
      <w:r w:rsidR="005D755B">
        <w:t>ommunbidrag beräknas öka med</w:t>
      </w:r>
      <w:r w:rsidR="0027432A">
        <w:t xml:space="preserve"> 2,4</w:t>
      </w:r>
      <w:r w:rsidR="00EC1413">
        <w:t> % jämfört med budgeten för 2021</w:t>
      </w:r>
      <w:r w:rsidR="00C04CE3">
        <w:t>. När den</w:t>
      </w:r>
      <w:r>
        <w:t xml:space="preserve"> slutliga budgeten tas i nov</w:t>
      </w:r>
      <w:r w:rsidR="00C04CE3">
        <w:t>ember kommer</w:t>
      </w:r>
      <w:r w:rsidR="00D36E3A">
        <w:t xml:space="preserve"> troligtvis</w:t>
      </w:r>
      <w:r w:rsidR="00C04CE3">
        <w:t xml:space="preserve"> ökningen att bli högre då en del av de centralt avsatta medlen kommer att läggas ut till nämnderna. </w:t>
      </w:r>
    </w:p>
    <w:p w14:paraId="1F739D48" w14:textId="31658390" w:rsidR="00CD0718" w:rsidRDefault="00CD0718">
      <w:pPr>
        <w:pStyle w:val="Brdtext"/>
      </w:pPr>
    </w:p>
    <w:p w14:paraId="2F123BC9" w14:textId="0DA3BE38" w:rsidR="00C04CE3" w:rsidRPr="00305631" w:rsidRDefault="00CD0718" w:rsidP="00305631">
      <w:pPr>
        <w:pStyle w:val="Brdtext"/>
        <w:rPr>
          <w:color w:val="FF0000"/>
        </w:rPr>
      </w:pPr>
      <w:r w:rsidRPr="00305631">
        <w:rPr>
          <w:color w:val="FF0000"/>
        </w:rPr>
        <w:t xml:space="preserve">Inför kommande år </w:t>
      </w:r>
      <w:r w:rsidR="007049B6">
        <w:rPr>
          <w:color w:val="FF0000"/>
        </w:rPr>
        <w:t>har Grundskolenämndens verksamhet</w:t>
      </w:r>
      <w:r w:rsidRPr="00305631">
        <w:rPr>
          <w:color w:val="FF0000"/>
        </w:rPr>
        <w:t xml:space="preserve"> </w:t>
      </w:r>
      <w:r w:rsidR="007049B6">
        <w:rPr>
          <w:color w:val="FF0000"/>
        </w:rPr>
        <w:t>stort behov av nya lokaler. Det kommer innebära avsevärt ökade</w:t>
      </w:r>
      <w:r w:rsidR="00305631" w:rsidRPr="00305631">
        <w:rPr>
          <w:color w:val="FF0000"/>
        </w:rPr>
        <w:t xml:space="preserve"> hyreskostnader</w:t>
      </w:r>
      <w:r w:rsidR="007049B6">
        <w:rPr>
          <w:color w:val="FF0000"/>
        </w:rPr>
        <w:t xml:space="preserve"> för nämnden</w:t>
      </w:r>
      <w:r w:rsidR="00305631" w:rsidRPr="00305631">
        <w:rPr>
          <w:color w:val="FF0000"/>
        </w:rPr>
        <w:t>. Ökningarna kommer vara av sådan omfattning att de inte täcks av 100% volymkompensation för förändring av elevantal. Grundskolenämnden behöver snarast redogöra för omfattningen av de ökade lokalbehoven och vilka kostnader som finns förknippade med dessa.</w:t>
      </w:r>
    </w:p>
    <w:p w14:paraId="74E1AC62" w14:textId="77777777" w:rsidR="00305631" w:rsidRDefault="00305631" w:rsidP="00305631">
      <w:pPr>
        <w:pStyle w:val="Brdtext"/>
        <w:rPr>
          <w:b/>
          <w:snapToGrid w:val="0"/>
        </w:rPr>
      </w:pPr>
    </w:p>
    <w:p w14:paraId="698C5CC4" w14:textId="77777777" w:rsidR="00C04CE3" w:rsidRDefault="00C04CE3">
      <w:pPr>
        <w:rPr>
          <w:b/>
          <w:snapToGrid w:val="0"/>
        </w:rPr>
      </w:pPr>
      <w:r>
        <w:rPr>
          <w:b/>
          <w:snapToGrid w:val="0"/>
        </w:rPr>
        <w:t>Investeringsbudgeten</w:t>
      </w:r>
    </w:p>
    <w:p w14:paraId="48CFC7BC" w14:textId="77777777" w:rsidR="00C04CE3" w:rsidRDefault="00C04CE3">
      <w:pPr>
        <w:rPr>
          <w:snapToGrid w:val="0"/>
        </w:rPr>
      </w:pPr>
      <w:r>
        <w:rPr>
          <w:snapToGrid w:val="0"/>
        </w:rPr>
        <w:t>Investeringsvolymen förväntas de</w:t>
      </w:r>
      <w:r w:rsidR="0022264E">
        <w:rPr>
          <w:snapToGrid w:val="0"/>
        </w:rPr>
        <w:t xml:space="preserve"> kommande åren uppgå till ca 7</w:t>
      </w:r>
      <w:r w:rsidR="005D755B">
        <w:rPr>
          <w:snapToGrid w:val="0"/>
        </w:rPr>
        <w:t>00</w:t>
      </w:r>
      <w:r w:rsidR="00932238">
        <w:rPr>
          <w:snapToGrid w:val="0"/>
        </w:rPr>
        <w:t xml:space="preserve"> </w:t>
      </w:r>
      <w:r>
        <w:rPr>
          <w:snapToGrid w:val="0"/>
        </w:rPr>
        <w:t>mnkr årligen</w:t>
      </w:r>
      <w:r w:rsidR="00117FBB">
        <w:rPr>
          <w:snapToGrid w:val="0"/>
        </w:rPr>
        <w:t xml:space="preserve"> i genomsnitt</w:t>
      </w:r>
      <w:r w:rsidR="00977769">
        <w:rPr>
          <w:snapToGrid w:val="0"/>
        </w:rPr>
        <w:t xml:space="preserve">, </w:t>
      </w:r>
      <w:r>
        <w:rPr>
          <w:snapToGrid w:val="0"/>
        </w:rPr>
        <w:t>Så kallade ”lönsamma investeringar” kommer att prioriteras.</w:t>
      </w:r>
      <w:r w:rsidR="00650FC0">
        <w:rPr>
          <w:snapToGrid w:val="0"/>
        </w:rPr>
        <w:t xml:space="preserve"> För att redan nu få en uppfattning om investeringsnivån för de målgruppsstyrda investeringarna inom förskola, grundskola, gymnasiet, äldreomsor</w:t>
      </w:r>
      <w:r w:rsidR="008F115D">
        <w:rPr>
          <w:snapToGrid w:val="0"/>
        </w:rPr>
        <w:t>g och LSS har en genomgång</w:t>
      </w:r>
      <w:r w:rsidR="00117FBB">
        <w:rPr>
          <w:snapToGrid w:val="0"/>
        </w:rPr>
        <w:t xml:space="preserve"> med Lokalförsörjningskontoret</w:t>
      </w:r>
      <w:r w:rsidR="008F115D">
        <w:rPr>
          <w:snapToGrid w:val="0"/>
        </w:rPr>
        <w:t xml:space="preserve"> gjorts</w:t>
      </w:r>
      <w:r w:rsidR="00650FC0">
        <w:rPr>
          <w:snapToGrid w:val="0"/>
        </w:rPr>
        <w:t xml:space="preserve"> av behoven </w:t>
      </w:r>
      <w:r w:rsidR="008F115D">
        <w:rPr>
          <w:snapToGrid w:val="0"/>
        </w:rPr>
        <w:t xml:space="preserve">för planperioden. Detta </w:t>
      </w:r>
      <w:r w:rsidR="00650FC0">
        <w:rPr>
          <w:snapToGrid w:val="0"/>
        </w:rPr>
        <w:t>får ses som indata</w:t>
      </w:r>
      <w:r w:rsidR="00485A2E">
        <w:rPr>
          <w:snapToGrid w:val="0"/>
        </w:rPr>
        <w:t xml:space="preserve"> till höstens budgetprocess </w:t>
      </w:r>
      <w:r w:rsidR="00650FC0">
        <w:rPr>
          <w:snapToGrid w:val="0"/>
        </w:rPr>
        <w:t xml:space="preserve">för de s.k. </w:t>
      </w:r>
      <w:r w:rsidR="00B12DDC">
        <w:rPr>
          <w:snapToGrid w:val="0"/>
        </w:rPr>
        <w:t>nödvändiga investeringar som behöver</w:t>
      </w:r>
      <w:r w:rsidR="00650FC0">
        <w:rPr>
          <w:snapToGrid w:val="0"/>
        </w:rPr>
        <w:t xml:space="preserve"> göras för att tillgodose behoven hos våra stora målgrupper.</w:t>
      </w:r>
      <w:r w:rsidR="00B12DDC">
        <w:rPr>
          <w:snapToGrid w:val="0"/>
        </w:rPr>
        <w:t xml:space="preserve"> </w:t>
      </w:r>
    </w:p>
    <w:p w14:paraId="662E4CCA" w14:textId="77777777" w:rsidR="00C04CE3" w:rsidRDefault="00C04CE3">
      <w:pPr>
        <w:rPr>
          <w:snapToGrid w:val="0"/>
        </w:rPr>
      </w:pPr>
    </w:p>
    <w:p w14:paraId="1944C4E4" w14:textId="77777777" w:rsidR="00C04CE3" w:rsidRDefault="00E43F3A">
      <w:pPr>
        <w:pStyle w:val="Rubrik7"/>
      </w:pPr>
      <w:r>
        <w:t>Interna k</w:t>
      </w:r>
      <w:r w:rsidR="00C04CE3">
        <w:t>apitalkostnader</w:t>
      </w:r>
    </w:p>
    <w:p w14:paraId="7E421AB1" w14:textId="77777777" w:rsidR="00C04CE3" w:rsidRDefault="00C04CE3">
      <w:pPr>
        <w:pStyle w:val="Brdtext"/>
        <w:rPr>
          <w:snapToGrid w:val="0"/>
        </w:rPr>
      </w:pPr>
      <w:r>
        <w:rPr>
          <w:snapToGrid w:val="0"/>
        </w:rPr>
        <w:t>Servicekontoret-Redovisning har beräknat de faktiska kapitalkostnaderna för p</w:t>
      </w:r>
      <w:r w:rsidR="00EC1413">
        <w:rPr>
          <w:snapToGrid w:val="0"/>
        </w:rPr>
        <w:t>rojekt färdigställda t.o.m. 2020</w:t>
      </w:r>
      <w:r w:rsidR="00582194">
        <w:rPr>
          <w:snapToGrid w:val="0"/>
        </w:rPr>
        <w:t>. Respektive nämnd</w:t>
      </w:r>
      <w:r>
        <w:rPr>
          <w:snapToGrid w:val="0"/>
        </w:rPr>
        <w:t xml:space="preserve"> får själva utifrån en egen bedömning av investeringsvolymen komplettera uppgifterna med de kap</w:t>
      </w:r>
      <w:r w:rsidR="00EC1413">
        <w:rPr>
          <w:snapToGrid w:val="0"/>
        </w:rPr>
        <w:t>italkostnader som följer av 2021</w:t>
      </w:r>
      <w:r>
        <w:rPr>
          <w:snapToGrid w:val="0"/>
        </w:rPr>
        <w:t xml:space="preserve"> års beräknade investeringar.</w:t>
      </w:r>
      <w:r w:rsidR="0022264E">
        <w:rPr>
          <w:snapToGrid w:val="0"/>
        </w:rPr>
        <w:t xml:space="preserve"> </w:t>
      </w:r>
      <w:r w:rsidR="00D8571C">
        <w:rPr>
          <w:snapToGrid w:val="0"/>
        </w:rPr>
        <w:t xml:space="preserve">Internräntan föreslås att </w:t>
      </w:r>
      <w:r w:rsidR="002D3ACE">
        <w:rPr>
          <w:snapToGrid w:val="0"/>
        </w:rPr>
        <w:t>sänkas till</w:t>
      </w:r>
      <w:r w:rsidR="0061002D">
        <w:rPr>
          <w:snapToGrid w:val="0"/>
        </w:rPr>
        <w:t xml:space="preserve"> 1,</w:t>
      </w:r>
      <w:r w:rsidR="00C31C63">
        <w:rPr>
          <w:snapToGrid w:val="0"/>
        </w:rPr>
        <w:t xml:space="preserve">0 </w:t>
      </w:r>
      <w:r w:rsidR="00D7309D">
        <w:rPr>
          <w:snapToGrid w:val="0"/>
        </w:rPr>
        <w:t>(1,25)</w:t>
      </w:r>
      <w:r w:rsidR="00C31C63">
        <w:rPr>
          <w:snapToGrid w:val="0"/>
        </w:rPr>
        <w:t xml:space="preserve"> </w:t>
      </w:r>
      <w:r w:rsidR="00D7309D">
        <w:rPr>
          <w:snapToGrid w:val="0"/>
        </w:rPr>
        <w:t>% för 2022</w:t>
      </w:r>
      <w:r w:rsidR="00AB63AE">
        <w:rPr>
          <w:snapToGrid w:val="0"/>
        </w:rPr>
        <w:t>.</w:t>
      </w:r>
    </w:p>
    <w:p w14:paraId="4906FD86" w14:textId="77777777" w:rsidR="00AB63AE" w:rsidRDefault="00AB63AE">
      <w:pPr>
        <w:pStyle w:val="Brdtext"/>
        <w:rPr>
          <w:snapToGrid w:val="0"/>
        </w:rPr>
      </w:pPr>
    </w:p>
    <w:p w14:paraId="2C38D606" w14:textId="77777777" w:rsidR="00AB63AE" w:rsidRDefault="00AB63AE" w:rsidP="00AB63AE">
      <w:pPr>
        <w:pStyle w:val="Rubrik7"/>
      </w:pPr>
      <w:r>
        <w:t>Taxor och avgifter</w:t>
      </w:r>
    </w:p>
    <w:p w14:paraId="1B775D94" w14:textId="77777777" w:rsidR="00AB63AE" w:rsidRPr="00AB63AE" w:rsidRDefault="00AB63AE" w:rsidP="00AB63AE">
      <w:r>
        <w:t>De nämnder som ansvarar för taxor- och avgifter som skall beslutas av Kommunfullmäktige skall normalt bifoga beslutsunderlag till förändringar av taxor i sitt budgetförslag. Detta för att beslut skall kunna tas av Kommunfullmäktige vid ordinarie sammanträde om budgeten. Om det föreslås struktu</w:t>
      </w:r>
      <w:r w:rsidR="005C5A4D">
        <w:t>r</w:t>
      </w:r>
      <w:r>
        <w:t>ella förändringar av taxor eller avgifter</w:t>
      </w:r>
      <w:r w:rsidR="005C5A4D">
        <w:t xml:space="preserve"> utöver</w:t>
      </w:r>
      <w:r>
        <w:t xml:space="preserve"> indexförändringar eller liknande </w:t>
      </w:r>
      <w:r>
        <w:lastRenderedPageBreak/>
        <w:t>skall en tydlig beskrivning bifoga</w:t>
      </w:r>
      <w:r w:rsidR="005C5A4D">
        <w:t xml:space="preserve">s om </w:t>
      </w:r>
      <w:r>
        <w:t>vilka effe</w:t>
      </w:r>
      <w:r w:rsidR="005C5A4D">
        <w:t>kter/konsekvenser detta får för taxekollektivets målgrupper. Gärna med konkreta exempel hur det slår mot olika verksamheter/näringsidkare.</w:t>
      </w:r>
    </w:p>
    <w:p w14:paraId="4D4DAF7C" w14:textId="77777777" w:rsidR="00AB63AE" w:rsidRDefault="00AB63AE">
      <w:pPr>
        <w:pStyle w:val="Brdtext"/>
        <w:rPr>
          <w:snapToGrid w:val="0"/>
        </w:rPr>
      </w:pPr>
    </w:p>
    <w:p w14:paraId="38521525" w14:textId="77777777" w:rsidR="00C04CE3" w:rsidRDefault="00C04CE3">
      <w:pPr>
        <w:pStyle w:val="Brdtext"/>
      </w:pPr>
    </w:p>
    <w:p w14:paraId="4001F1E6" w14:textId="77777777" w:rsidR="00C04CE3" w:rsidRDefault="002A191A">
      <w:pPr>
        <w:pStyle w:val="Rubrik1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sz w:val="28"/>
        </w:rPr>
        <w:t xml:space="preserve">Borås Stads vision </w:t>
      </w:r>
      <w:r w:rsidR="003734BE">
        <w:rPr>
          <w:rFonts w:ascii="Times New Roman" w:hAnsi="Times New Roman"/>
          <w:sz w:val="28"/>
        </w:rPr>
        <w:t xml:space="preserve">2025 - Indikatorer i Budget </w:t>
      </w:r>
      <w:r w:rsidR="0022264E">
        <w:rPr>
          <w:rFonts w:ascii="Times New Roman" w:hAnsi="Times New Roman"/>
          <w:sz w:val="28"/>
        </w:rPr>
        <w:t>2022</w:t>
      </w:r>
    </w:p>
    <w:p w14:paraId="25A9ED02" w14:textId="77777777" w:rsidR="002A191A" w:rsidRPr="002A191A" w:rsidRDefault="002A191A" w:rsidP="002A191A">
      <w:pPr>
        <w:pStyle w:val="Brdtext"/>
        <w:rPr>
          <w:snapToGrid w:val="0"/>
        </w:rPr>
      </w:pPr>
      <w:r w:rsidRPr="002A191A">
        <w:rPr>
          <w:snapToGrid w:val="0"/>
        </w:rPr>
        <w:t>För att säkerställa att Borås Stad är på väg</w:t>
      </w:r>
      <w:r w:rsidR="00AB63AE">
        <w:rPr>
          <w:snapToGrid w:val="0"/>
        </w:rPr>
        <w:t xml:space="preserve"> att utvecklas mot visionen finns </w:t>
      </w:r>
      <w:r w:rsidRPr="002A191A">
        <w:rPr>
          <w:snapToGrid w:val="0"/>
        </w:rPr>
        <w:t>e</w:t>
      </w:r>
      <w:r w:rsidR="00AB63AE">
        <w:rPr>
          <w:snapToGrid w:val="0"/>
        </w:rPr>
        <w:t xml:space="preserve">tt antal indikatorer </w:t>
      </w:r>
      <w:r w:rsidRPr="002A191A">
        <w:rPr>
          <w:snapToGrid w:val="0"/>
        </w:rPr>
        <w:t>Alla indikatorer, både de som Kommunfullmäktige styr över och nämndernas egna indikatorer, skall redovisas inom något av de sju målområdena i Borås Stads vision 2025 eller under det ”åttonde målområdet” Egen organisation. Redovisning av indikatorerna sker i</w:t>
      </w:r>
      <w:r w:rsidR="00143605">
        <w:rPr>
          <w:snapToGrid w:val="0"/>
        </w:rPr>
        <w:t xml:space="preserve"> vårt styr- och ledningssystem </w:t>
      </w:r>
      <w:proofErr w:type="spellStart"/>
      <w:r w:rsidR="00D867B5">
        <w:rPr>
          <w:snapToGrid w:val="0"/>
        </w:rPr>
        <w:t>Stratsys</w:t>
      </w:r>
      <w:proofErr w:type="spellEnd"/>
      <w:r w:rsidR="00D867B5">
        <w:rPr>
          <w:snapToGrid w:val="0"/>
        </w:rPr>
        <w:t xml:space="preserve">. </w:t>
      </w:r>
      <w:r w:rsidR="0022264E">
        <w:rPr>
          <w:snapToGrid w:val="0"/>
        </w:rPr>
        <w:t>Ett arbete pågår nu med att revidera visionen, dess målområden och indikatorer. Innan några beslut fattats kring dessa förändringar gäller dagens upplägg.</w:t>
      </w:r>
    </w:p>
    <w:p w14:paraId="02F62126" w14:textId="77777777" w:rsidR="00C04CE3" w:rsidRPr="002A191A" w:rsidRDefault="00C04CE3" w:rsidP="002A191A">
      <w:pPr>
        <w:pStyle w:val="Brdtext"/>
        <w:rPr>
          <w:snapToGrid w:val="0"/>
        </w:rPr>
      </w:pPr>
    </w:p>
    <w:p w14:paraId="376263DB" w14:textId="77777777" w:rsidR="002F5AF8" w:rsidRDefault="002F5AF8">
      <w:pPr>
        <w:pStyle w:val="Rubrik4"/>
        <w:rPr>
          <w:snapToGrid w:val="0"/>
          <w:sz w:val="32"/>
        </w:rPr>
      </w:pPr>
    </w:p>
    <w:p w14:paraId="549D931D" w14:textId="77777777" w:rsidR="00C04CE3" w:rsidRDefault="00C04CE3">
      <w:pPr>
        <w:pStyle w:val="Rubrik4"/>
        <w:rPr>
          <w:snapToGrid w:val="0"/>
          <w:sz w:val="32"/>
        </w:rPr>
      </w:pPr>
      <w:r>
        <w:rPr>
          <w:snapToGrid w:val="0"/>
          <w:sz w:val="32"/>
        </w:rPr>
        <w:t xml:space="preserve">Budgetförslagens utformning </w:t>
      </w:r>
    </w:p>
    <w:p w14:paraId="3C21A61D" w14:textId="77777777" w:rsidR="00C04CE3" w:rsidRDefault="00C04CE3">
      <w:pPr>
        <w:rPr>
          <w:snapToGrid w:val="0"/>
        </w:rPr>
      </w:pPr>
    </w:p>
    <w:p w14:paraId="71EE738F" w14:textId="77777777" w:rsidR="00C04CE3" w:rsidRDefault="00C04CE3">
      <w:pPr>
        <w:rPr>
          <w:b/>
          <w:snapToGrid w:val="0"/>
        </w:rPr>
      </w:pPr>
      <w:r>
        <w:rPr>
          <w:b/>
          <w:snapToGrid w:val="0"/>
        </w:rPr>
        <w:t>Blanketter</w:t>
      </w:r>
    </w:p>
    <w:p w14:paraId="63D42AA9" w14:textId="77777777" w:rsidR="00C04CE3" w:rsidRDefault="00C04CE3">
      <w:pPr>
        <w:rPr>
          <w:snapToGrid w:val="0"/>
        </w:rPr>
      </w:pPr>
      <w:r>
        <w:rPr>
          <w:snapToGrid w:val="0"/>
        </w:rPr>
        <w:t>Inga blanketter skickas ut. Hela budgetupplägget och anvisningar finns i STRATSYS.</w:t>
      </w:r>
    </w:p>
    <w:p w14:paraId="5D757D05" w14:textId="77777777" w:rsidR="00C04CE3" w:rsidRDefault="00C04CE3">
      <w:pPr>
        <w:rPr>
          <w:snapToGrid w:val="0"/>
        </w:rPr>
      </w:pPr>
    </w:p>
    <w:p w14:paraId="7F4A0AAB" w14:textId="77777777" w:rsidR="00C04CE3" w:rsidRDefault="00C04CE3">
      <w:pPr>
        <w:rPr>
          <w:b/>
          <w:snapToGrid w:val="0"/>
        </w:rPr>
      </w:pPr>
      <w:r>
        <w:rPr>
          <w:b/>
          <w:snapToGrid w:val="0"/>
        </w:rPr>
        <w:t>Tider</w:t>
      </w:r>
    </w:p>
    <w:p w14:paraId="56884ADD" w14:textId="77777777" w:rsidR="00C04CE3" w:rsidRDefault="00C04CE3">
      <w:pPr>
        <w:tabs>
          <w:tab w:val="left" w:pos="5670"/>
        </w:tabs>
        <w:rPr>
          <w:snapToGrid w:val="0"/>
        </w:rPr>
      </w:pPr>
      <w:r>
        <w:rPr>
          <w:snapToGrid w:val="0"/>
        </w:rPr>
        <w:t>Nämndbehandlad budget inlämnas t</w:t>
      </w:r>
      <w:r w:rsidR="005067BF">
        <w:rPr>
          <w:snapToGrid w:val="0"/>
        </w:rPr>
        <w:t>ill Kommunstyrelsen</w:t>
      </w:r>
      <w:r w:rsidR="005067BF">
        <w:rPr>
          <w:snapToGrid w:val="0"/>
        </w:rPr>
        <w:tab/>
        <w:t>27</w:t>
      </w:r>
      <w:r w:rsidR="00D1191F">
        <w:rPr>
          <w:snapToGrid w:val="0"/>
        </w:rPr>
        <w:t xml:space="preserve"> Augusti</w:t>
      </w:r>
    </w:p>
    <w:p w14:paraId="45ACED28" w14:textId="77777777" w:rsidR="00C04CE3" w:rsidRDefault="00C04CE3">
      <w:pPr>
        <w:tabs>
          <w:tab w:val="left" w:pos="5670"/>
        </w:tabs>
        <w:rPr>
          <w:snapToGrid w:val="0"/>
        </w:rPr>
      </w:pPr>
      <w:r>
        <w:rPr>
          <w:snapToGrid w:val="0"/>
        </w:rPr>
        <w:t>Besl</w:t>
      </w:r>
      <w:r w:rsidR="00A65A4A">
        <w:rPr>
          <w:snapToGrid w:val="0"/>
        </w:rPr>
        <w:t>ut i Kommunstyrelsen</w:t>
      </w:r>
      <w:r w:rsidR="00A65A4A">
        <w:rPr>
          <w:snapToGrid w:val="0"/>
        </w:rPr>
        <w:tab/>
        <w:t>25</w:t>
      </w:r>
      <w:r w:rsidR="0061002D">
        <w:rPr>
          <w:snapToGrid w:val="0"/>
        </w:rPr>
        <w:t xml:space="preserve"> Okto</w:t>
      </w:r>
      <w:r w:rsidR="00932238">
        <w:rPr>
          <w:snapToGrid w:val="0"/>
        </w:rPr>
        <w:t>ber</w:t>
      </w:r>
    </w:p>
    <w:p w14:paraId="1612EE73" w14:textId="77777777" w:rsidR="00C04CE3" w:rsidRDefault="00C04CE3">
      <w:pPr>
        <w:tabs>
          <w:tab w:val="left" w:pos="5670"/>
        </w:tabs>
        <w:rPr>
          <w:snapToGrid w:val="0"/>
        </w:rPr>
      </w:pPr>
      <w:r>
        <w:rPr>
          <w:snapToGrid w:val="0"/>
        </w:rPr>
        <w:t>Beslut i Kommunfullmäktige</w:t>
      </w:r>
      <w:r w:rsidR="000178D7">
        <w:rPr>
          <w:snapToGrid w:val="0"/>
        </w:rPr>
        <w:tab/>
        <w:t>17</w:t>
      </w:r>
      <w:r w:rsidR="0061002D">
        <w:rPr>
          <w:snapToGrid w:val="0"/>
        </w:rPr>
        <w:t xml:space="preserve"> November</w:t>
      </w:r>
    </w:p>
    <w:p w14:paraId="6F52803A" w14:textId="77777777" w:rsidR="00C04CE3" w:rsidRDefault="00C04CE3">
      <w:pPr>
        <w:tabs>
          <w:tab w:val="left" w:pos="5670"/>
        </w:tabs>
        <w:rPr>
          <w:snapToGrid w:val="0"/>
        </w:rPr>
      </w:pPr>
    </w:p>
    <w:p w14:paraId="4B0E11BA" w14:textId="77777777" w:rsidR="002A23AF" w:rsidRDefault="002A23AF">
      <w:pPr>
        <w:rPr>
          <w:b/>
          <w:snapToGrid w:val="0"/>
        </w:rPr>
      </w:pPr>
    </w:p>
    <w:p w14:paraId="75CAF2B2" w14:textId="77777777" w:rsidR="00C04CE3" w:rsidRDefault="00C04CE3">
      <w:pPr>
        <w:rPr>
          <w:b/>
          <w:snapToGrid w:val="0"/>
        </w:rPr>
      </w:pPr>
      <w:r>
        <w:rPr>
          <w:b/>
          <w:snapToGrid w:val="0"/>
        </w:rPr>
        <w:t>Övrigt</w:t>
      </w:r>
    </w:p>
    <w:p w14:paraId="05CD869C" w14:textId="77777777" w:rsidR="00C04CE3" w:rsidRDefault="002D3ACE">
      <w:pPr>
        <w:rPr>
          <w:snapToGrid w:val="0"/>
        </w:rPr>
      </w:pPr>
      <w:r>
        <w:rPr>
          <w:snapToGrid w:val="0"/>
        </w:rPr>
        <w:t>Budgetförslagen skall inskickas digitalt till Kommun</w:t>
      </w:r>
      <w:r w:rsidR="005067BF">
        <w:rPr>
          <w:snapToGrid w:val="0"/>
        </w:rPr>
        <w:t>styrelsens diarium senast den 27</w:t>
      </w:r>
      <w:r>
        <w:rPr>
          <w:snapToGrid w:val="0"/>
        </w:rPr>
        <w:t xml:space="preserve"> augusti.</w:t>
      </w:r>
    </w:p>
    <w:p w14:paraId="38B1D089" w14:textId="77777777" w:rsidR="00C04CE3" w:rsidRDefault="00C04CE3">
      <w:pPr>
        <w:rPr>
          <w:snapToGrid w:val="0"/>
        </w:rPr>
      </w:pPr>
    </w:p>
    <w:p w14:paraId="62E575B7" w14:textId="5CB3B201" w:rsidR="007A0ACF" w:rsidRDefault="007A0ACF" w:rsidP="002F5AF8">
      <w:pPr>
        <w:rPr>
          <w:rFonts w:ascii="Garamond" w:hAnsi="Garamond"/>
          <w:b/>
          <w:szCs w:val="24"/>
          <w:lang w:eastAsia="en-US"/>
        </w:rPr>
      </w:pPr>
      <w:bookmarkStart w:id="2" w:name="_GoBack"/>
      <w:bookmarkEnd w:id="2"/>
    </w:p>
    <w:p w14:paraId="17E1DD47" w14:textId="77777777" w:rsidR="007A0ACF" w:rsidRDefault="007A0ACF" w:rsidP="002F5AF8">
      <w:pPr>
        <w:rPr>
          <w:rFonts w:ascii="Garamond" w:hAnsi="Garamond"/>
          <w:b/>
          <w:szCs w:val="24"/>
          <w:lang w:eastAsia="en-US"/>
        </w:rPr>
      </w:pPr>
    </w:p>
    <w:p w14:paraId="4EF2A091" w14:textId="77777777" w:rsidR="002F5AF8" w:rsidRPr="002F5AF8" w:rsidRDefault="002F5AF8" w:rsidP="002F5AF8">
      <w:pPr>
        <w:rPr>
          <w:rFonts w:ascii="Garamond" w:hAnsi="Garamond"/>
          <w:b/>
          <w:szCs w:val="24"/>
          <w:lang w:eastAsia="en-US"/>
        </w:rPr>
      </w:pPr>
      <w:r w:rsidRPr="002F5AF8">
        <w:rPr>
          <w:rFonts w:ascii="Garamond" w:hAnsi="Garamond"/>
          <w:b/>
          <w:szCs w:val="24"/>
          <w:lang w:eastAsia="en-US"/>
        </w:rPr>
        <w:t>Kommunstyrelsen föreslås besluta:</w:t>
      </w:r>
    </w:p>
    <w:p w14:paraId="4D06C838" w14:textId="77777777" w:rsidR="002F5AF8" w:rsidRPr="002F5AF8" w:rsidRDefault="002F5AF8" w:rsidP="002F5AF8">
      <w:pPr>
        <w:rPr>
          <w:rFonts w:ascii="Garamond" w:hAnsi="Garamond"/>
          <w:i/>
          <w:szCs w:val="24"/>
          <w:lang w:eastAsia="en-US"/>
        </w:rPr>
      </w:pPr>
    </w:p>
    <w:p w14:paraId="183BFB9D" w14:textId="77777777" w:rsidR="002F5AF8" w:rsidRPr="002F5AF8" w:rsidRDefault="00D7309D" w:rsidP="002F5AF8">
      <w:pPr>
        <w:rPr>
          <w:rFonts w:ascii="Garamond" w:hAnsi="Garamond"/>
          <w:i/>
          <w:spacing w:val="6"/>
          <w:szCs w:val="24"/>
          <w:lang w:eastAsia="en-US"/>
        </w:rPr>
      </w:pPr>
      <w:r>
        <w:rPr>
          <w:rFonts w:ascii="Garamond" w:hAnsi="Garamond"/>
          <w:i/>
          <w:spacing w:val="6"/>
          <w:szCs w:val="24"/>
          <w:lang w:eastAsia="en-US"/>
        </w:rPr>
        <w:t>Budgetramar för år 2022</w:t>
      </w:r>
      <w:r w:rsidR="002F5AF8" w:rsidRPr="002F5AF8">
        <w:rPr>
          <w:rFonts w:ascii="Garamond" w:hAnsi="Garamond"/>
          <w:i/>
          <w:spacing w:val="6"/>
          <w:szCs w:val="24"/>
          <w:lang w:eastAsia="en-US"/>
        </w:rPr>
        <w:t xml:space="preserve"> fastställs enligt upprättat förslag.</w:t>
      </w:r>
    </w:p>
    <w:p w14:paraId="503085C2" w14:textId="77777777" w:rsidR="002F5AF8" w:rsidRPr="002F5AF8" w:rsidRDefault="002F5AF8" w:rsidP="002F5AF8">
      <w:pPr>
        <w:rPr>
          <w:rFonts w:ascii="Garamond" w:hAnsi="Garamond"/>
          <w:i/>
          <w:spacing w:val="6"/>
          <w:szCs w:val="24"/>
          <w:lang w:eastAsia="en-US"/>
        </w:rPr>
      </w:pPr>
    </w:p>
    <w:p w14:paraId="70884781" w14:textId="7B4A2116" w:rsidR="00D867B5" w:rsidRPr="00E23BA3" w:rsidRDefault="00305631">
      <w:pPr>
        <w:rPr>
          <w:rFonts w:ascii="Garamond" w:hAnsi="Garamond"/>
          <w:i/>
          <w:iCs/>
          <w:snapToGrid w:val="0"/>
          <w:color w:val="FF0000"/>
        </w:rPr>
      </w:pPr>
      <w:r w:rsidRPr="00E23BA3">
        <w:rPr>
          <w:rFonts w:ascii="Garamond" w:hAnsi="Garamond"/>
          <w:i/>
          <w:iCs/>
          <w:snapToGrid w:val="0"/>
          <w:color w:val="FF0000"/>
        </w:rPr>
        <w:t>Grundskolenämnden redovisa</w:t>
      </w:r>
      <w:r w:rsidR="00D76B73">
        <w:rPr>
          <w:rFonts w:ascii="Garamond" w:hAnsi="Garamond"/>
          <w:i/>
          <w:iCs/>
          <w:snapToGrid w:val="0"/>
          <w:color w:val="FF0000"/>
        </w:rPr>
        <w:t>r särskilt</w:t>
      </w:r>
      <w:r w:rsidRPr="00E23BA3">
        <w:rPr>
          <w:rFonts w:ascii="Garamond" w:hAnsi="Garamond"/>
          <w:i/>
          <w:iCs/>
          <w:snapToGrid w:val="0"/>
          <w:color w:val="FF0000"/>
        </w:rPr>
        <w:t xml:space="preserve"> sina totala lokalbehov för kommande år samt vilka kostnader som finns förknippade med dessa</w:t>
      </w:r>
    </w:p>
    <w:p w14:paraId="372C0C83" w14:textId="77777777" w:rsidR="00D867B5" w:rsidRPr="00305631" w:rsidRDefault="00D867B5">
      <w:pPr>
        <w:rPr>
          <w:snapToGrid w:val="0"/>
          <w:color w:val="FF0000"/>
        </w:rPr>
      </w:pPr>
    </w:p>
    <w:p w14:paraId="2FE8BFC1" w14:textId="77777777" w:rsidR="002F5AF8" w:rsidRDefault="002F5AF8">
      <w:pPr>
        <w:rPr>
          <w:snapToGrid w:val="0"/>
        </w:rPr>
      </w:pPr>
    </w:p>
    <w:p w14:paraId="0F111181" w14:textId="77777777" w:rsidR="00C04CE3" w:rsidRPr="006A1565" w:rsidRDefault="00C04CE3">
      <w:pPr>
        <w:rPr>
          <w:rFonts w:ascii="Garamond" w:hAnsi="Garamond"/>
          <w:snapToGrid w:val="0"/>
        </w:rPr>
      </w:pPr>
      <w:r w:rsidRPr="006A1565">
        <w:rPr>
          <w:rFonts w:ascii="Garamond" w:hAnsi="Garamond"/>
          <w:snapToGrid w:val="0"/>
        </w:rPr>
        <w:t>KOMMUNSTYRELSEN</w:t>
      </w:r>
    </w:p>
    <w:p w14:paraId="1CD932CB" w14:textId="77777777" w:rsidR="00C04CE3" w:rsidRPr="006A1565" w:rsidRDefault="00C04CE3">
      <w:pPr>
        <w:rPr>
          <w:rFonts w:ascii="Garamond" w:hAnsi="Garamond"/>
        </w:rPr>
      </w:pPr>
    </w:p>
    <w:p w14:paraId="537E60AC" w14:textId="77777777" w:rsidR="00C04CE3" w:rsidRPr="006A1565" w:rsidRDefault="00C04CE3">
      <w:pPr>
        <w:rPr>
          <w:rFonts w:ascii="Garamond" w:hAnsi="Garamond"/>
        </w:rPr>
      </w:pPr>
    </w:p>
    <w:p w14:paraId="61A26F28" w14:textId="049778BF" w:rsidR="00C04CE3" w:rsidRPr="006A1565" w:rsidRDefault="00305631" w:rsidP="006A1565">
      <w:pPr>
        <w:rPr>
          <w:rFonts w:ascii="Garamond" w:hAnsi="Garamond"/>
          <w:b/>
          <w:bCs/>
        </w:rPr>
      </w:pPr>
      <w:r w:rsidRPr="006A1565">
        <w:rPr>
          <w:rFonts w:ascii="Garamond" w:hAnsi="Garamond"/>
          <w:b/>
          <w:bCs/>
        </w:rPr>
        <w:t xml:space="preserve">Allianspartierna i Borås </w:t>
      </w:r>
      <w:r w:rsidRPr="006A1565">
        <w:rPr>
          <w:rFonts w:ascii="Garamond" w:hAnsi="Garamond"/>
          <w:b/>
          <w:bCs/>
        </w:rPr>
        <w:br/>
      </w:r>
      <w:r w:rsidRPr="006A1565">
        <w:rPr>
          <w:rFonts w:ascii="Garamond" w:hAnsi="Garamond"/>
          <w:b/>
          <w:bCs/>
        </w:rPr>
        <w:br/>
        <w:t>Moderaterna</w:t>
      </w:r>
      <w:r w:rsidRPr="006A1565">
        <w:rPr>
          <w:rFonts w:ascii="Garamond" w:hAnsi="Garamond"/>
          <w:b/>
          <w:bCs/>
        </w:rPr>
        <w:tab/>
      </w:r>
      <w:r w:rsidRPr="006A1565">
        <w:rPr>
          <w:rFonts w:ascii="Garamond" w:hAnsi="Garamond"/>
          <w:b/>
          <w:bCs/>
        </w:rPr>
        <w:tab/>
        <w:t>Kristdemokraterna</w:t>
      </w:r>
      <w:r w:rsidRPr="006A1565">
        <w:rPr>
          <w:rFonts w:ascii="Garamond" w:hAnsi="Garamond"/>
          <w:b/>
          <w:bCs/>
        </w:rPr>
        <w:br/>
      </w:r>
      <w:r w:rsidRPr="006A1565">
        <w:rPr>
          <w:rFonts w:ascii="Garamond" w:hAnsi="Garamond"/>
          <w:b/>
          <w:bCs/>
        </w:rPr>
        <w:br/>
        <w:t>Annette Carlson</w:t>
      </w:r>
      <w:r w:rsidRPr="006A1565">
        <w:rPr>
          <w:rFonts w:ascii="Garamond" w:hAnsi="Garamond"/>
          <w:b/>
          <w:bCs/>
        </w:rPr>
        <w:tab/>
      </w:r>
      <w:r w:rsidRPr="006A1565">
        <w:rPr>
          <w:rFonts w:ascii="Garamond" w:hAnsi="Garamond"/>
          <w:b/>
          <w:bCs/>
        </w:rPr>
        <w:tab/>
        <w:t xml:space="preserve">Niklas Arvidsson </w:t>
      </w:r>
    </w:p>
    <w:sectPr w:rsidR="00C04CE3" w:rsidRPr="006A1565">
      <w:headerReference w:type="default" r:id="rId11"/>
      <w:footerReference w:type="default" r:id="rId12"/>
      <w:pgSz w:w="11906" w:h="16838" w:code="9"/>
      <w:pgMar w:top="1985" w:right="680" w:bottom="1928" w:left="1985" w:header="87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08328A" w14:textId="77777777" w:rsidR="00E30FC8" w:rsidRDefault="00E30FC8">
      <w:r>
        <w:separator/>
      </w:r>
    </w:p>
  </w:endnote>
  <w:endnote w:type="continuationSeparator" w:id="0">
    <w:p w14:paraId="5D086C06" w14:textId="77777777" w:rsidR="00E30FC8" w:rsidRDefault="00E30F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abBruD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Adobe Garamond Pro"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D2883F" w14:textId="18A8317F" w:rsidR="00DC3211" w:rsidRDefault="00DC3211" w:rsidP="00DC3211">
    <w:pPr>
      <w:pStyle w:val="Sidfot"/>
      <w:jc w:val="center"/>
    </w:pPr>
    <w:r>
      <w:rPr>
        <w:noProof/>
      </w:rPr>
      <w:drawing>
        <wp:inline distT="0" distB="0" distL="0" distR="0" wp14:anchorId="077F8D90" wp14:editId="4366782C">
          <wp:extent cx="1424305" cy="660770"/>
          <wp:effectExtent l="0" t="0" r="4445" b="6350"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2944" cy="67405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F47DCC" w14:textId="77777777" w:rsidR="00E30FC8" w:rsidRDefault="00E30FC8">
      <w:r>
        <w:separator/>
      </w:r>
    </w:p>
  </w:footnote>
  <w:footnote w:type="continuationSeparator" w:id="0">
    <w:p w14:paraId="3101EF06" w14:textId="77777777" w:rsidR="00E30FC8" w:rsidRDefault="00E30F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A7D2AF" w14:textId="0639B7CE" w:rsidR="00C04CE3" w:rsidRDefault="00C04CE3" w:rsidP="007772B0">
    <w:pPr>
      <w:pStyle w:val="Sidhuvud"/>
      <w:tabs>
        <w:tab w:val="clear" w:pos="4536"/>
        <w:tab w:val="clear" w:pos="9072"/>
        <w:tab w:val="left" w:pos="2778"/>
        <w:tab w:val="left" w:pos="6237"/>
        <w:tab w:val="left" w:pos="6690"/>
      </w:tabs>
    </w:pPr>
    <w:r>
      <w:tab/>
    </w:r>
    <w:r w:rsidR="00EB0FA7">
      <w:t>2021-06-21</w:t>
    </w:r>
    <w:r>
      <w:tab/>
    </w:r>
    <w:r>
      <w:tab/>
    </w:r>
    <w:r>
      <w:tab/>
    </w:r>
    <w:r>
      <w:rPr>
        <w:rStyle w:val="Sidnummer"/>
      </w:rPr>
      <w:fldChar w:fldCharType="begin"/>
    </w:r>
    <w:r>
      <w:rPr>
        <w:rStyle w:val="Sidnummer"/>
      </w:rPr>
      <w:instrText xml:space="preserve"> PAGE </w:instrText>
    </w:r>
    <w:r>
      <w:rPr>
        <w:rStyle w:val="Sidnummer"/>
      </w:rPr>
      <w:fldChar w:fldCharType="separate"/>
    </w:r>
    <w:r w:rsidR="00A76FFA">
      <w:rPr>
        <w:rStyle w:val="Sidnummer"/>
        <w:noProof/>
      </w:rPr>
      <w:t>7</w:t>
    </w:r>
    <w:r>
      <w:rPr>
        <w:rStyle w:val="Sidnummer"/>
      </w:rPr>
      <w:fldChar w:fldCharType="end"/>
    </w:r>
    <w:r>
      <w:rPr>
        <w:rStyle w:val="Sidnummer"/>
      </w:rPr>
      <w:t>(6)</w:t>
    </w:r>
  </w:p>
  <w:p w14:paraId="624A4FA0" w14:textId="77777777" w:rsidR="00C04CE3" w:rsidRDefault="00C04CE3">
    <w:pPr>
      <w:pStyle w:val="Sidhuvud"/>
      <w:tabs>
        <w:tab w:val="clear" w:pos="4536"/>
        <w:tab w:val="clear" w:pos="9072"/>
        <w:tab w:val="left" w:pos="2778"/>
        <w:tab w:val="left" w:pos="5386"/>
        <w:tab w:val="left" w:pos="6690"/>
      </w:tabs>
      <w:ind w:left="-2438"/>
    </w:pPr>
    <w:r>
      <w:tab/>
    </w:r>
    <w:r>
      <w:tab/>
    </w:r>
    <w:r>
      <w:tab/>
    </w:r>
    <w:r w:rsidR="00B312EC">
      <w:t>2021</w:t>
    </w:r>
    <w:r w:rsidR="00625387">
      <w:t>/KS00038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5A74BB2"/>
    <w:multiLevelType w:val="singleLevel"/>
    <w:tmpl w:val="487C48D8"/>
    <w:lvl w:ilvl="0">
      <w:numFmt w:val="bullet"/>
      <w:lvlText w:val="-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2" w15:restartNumberingAfterBreak="0">
    <w:nsid w:val="3962125D"/>
    <w:multiLevelType w:val="singleLevel"/>
    <w:tmpl w:val="041D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3F2E7E6D"/>
    <w:multiLevelType w:val="singleLevel"/>
    <w:tmpl w:val="C6BCA4F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7E2072BF"/>
    <w:multiLevelType w:val="singleLevel"/>
    <w:tmpl w:val="9B580032"/>
    <w:lvl w:ilvl="0">
      <w:numFmt w:val="bullet"/>
      <w:lvlText w:val="-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okumentArkiv_FileInApprovalProcess" w:val="0"/>
    <w:docVar w:name="DokumentArkiv_NameService" w:val="shciceronapp"/>
    <w:docVar w:name="DokumentArkiv_SecurityDomain" w:val="Ciceron"/>
    <w:docVar w:name="lcAvailableTexts" w:val="Fraser"/>
    <w:docVar w:name="lcCancel" w:val="Avbryt"/>
    <w:docVar w:name="lcCategory" w:val="Kategori"/>
    <w:docVar w:name="lcDescription" w:val="Beskrivning"/>
    <w:docVar w:name="lcDlgTitle" w:val="Frasbibliotek"/>
    <w:docVar w:name="lcInsert" w:val="Infoga"/>
    <w:docVar w:name="lcInsertReusableText" w:val="Välj från Frasbiblioteket..."/>
    <w:docVar w:name="lcPDFEMail" w:val="Konvertera till PDF och e-posta"/>
    <w:docVar w:name="lcPDFSave" w:val="Spara som PDF..."/>
    <w:docVar w:name="lcSave" w:val="Spara"/>
    <w:docVar w:name="lcSaveReusableText" w:val="Spara till Frasbiblioteket..."/>
    <w:docVar w:name="lcSearch" w:val="Sök"/>
    <w:docVar w:name="lcSearchAll" w:val="Sök Fraser"/>
    <w:docVar w:name="lcSearchFor" w:val="Sök efter:"/>
    <w:docVar w:name="lcTitle" w:val="Titel"/>
    <w:docVar w:name="SwDialogEnabled" w:val="False"/>
  </w:docVars>
  <w:rsids>
    <w:rsidRoot w:val="0080374E"/>
    <w:rsid w:val="00003FA6"/>
    <w:rsid w:val="00005600"/>
    <w:rsid w:val="000164EF"/>
    <w:rsid w:val="000178D7"/>
    <w:rsid w:val="00023007"/>
    <w:rsid w:val="00033D4A"/>
    <w:rsid w:val="00041443"/>
    <w:rsid w:val="00041522"/>
    <w:rsid w:val="00072AEC"/>
    <w:rsid w:val="000754C0"/>
    <w:rsid w:val="00081248"/>
    <w:rsid w:val="00083C16"/>
    <w:rsid w:val="00084BE3"/>
    <w:rsid w:val="000A784E"/>
    <w:rsid w:val="000B2024"/>
    <w:rsid w:val="000B5370"/>
    <w:rsid w:val="000C6BC1"/>
    <w:rsid w:val="000E0C79"/>
    <w:rsid w:val="000E354D"/>
    <w:rsid w:val="000E6B4A"/>
    <w:rsid w:val="000F2F24"/>
    <w:rsid w:val="000F4737"/>
    <w:rsid w:val="00117FBB"/>
    <w:rsid w:val="00143605"/>
    <w:rsid w:val="00143BC2"/>
    <w:rsid w:val="001472D1"/>
    <w:rsid w:val="00152F76"/>
    <w:rsid w:val="001820C4"/>
    <w:rsid w:val="00185F98"/>
    <w:rsid w:val="00193D16"/>
    <w:rsid w:val="001943D7"/>
    <w:rsid w:val="001A5DDA"/>
    <w:rsid w:val="001E27C4"/>
    <w:rsid w:val="001F7BC7"/>
    <w:rsid w:val="00203C49"/>
    <w:rsid w:val="0022264E"/>
    <w:rsid w:val="00226D44"/>
    <w:rsid w:val="00227B25"/>
    <w:rsid w:val="00241A33"/>
    <w:rsid w:val="00266E2B"/>
    <w:rsid w:val="0027432A"/>
    <w:rsid w:val="00282916"/>
    <w:rsid w:val="00291F59"/>
    <w:rsid w:val="002A191A"/>
    <w:rsid w:val="002A23AF"/>
    <w:rsid w:val="002B48F8"/>
    <w:rsid w:val="002C01A3"/>
    <w:rsid w:val="002C28CE"/>
    <w:rsid w:val="002D25D8"/>
    <w:rsid w:val="002D3ACE"/>
    <w:rsid w:val="002F5AF8"/>
    <w:rsid w:val="00305631"/>
    <w:rsid w:val="003077DD"/>
    <w:rsid w:val="003141D5"/>
    <w:rsid w:val="00330593"/>
    <w:rsid w:val="00335AA7"/>
    <w:rsid w:val="00344AED"/>
    <w:rsid w:val="00345D8D"/>
    <w:rsid w:val="0034652B"/>
    <w:rsid w:val="00360FCA"/>
    <w:rsid w:val="0036408E"/>
    <w:rsid w:val="003734BE"/>
    <w:rsid w:val="003761B9"/>
    <w:rsid w:val="003C12E9"/>
    <w:rsid w:val="003D4232"/>
    <w:rsid w:val="003D42F3"/>
    <w:rsid w:val="003E621A"/>
    <w:rsid w:val="003F483E"/>
    <w:rsid w:val="004174AD"/>
    <w:rsid w:val="00427512"/>
    <w:rsid w:val="00462219"/>
    <w:rsid w:val="004670A5"/>
    <w:rsid w:val="00485A2E"/>
    <w:rsid w:val="00490DA0"/>
    <w:rsid w:val="00497818"/>
    <w:rsid w:val="004B2E37"/>
    <w:rsid w:val="004C0570"/>
    <w:rsid w:val="004D32DE"/>
    <w:rsid w:val="004D5488"/>
    <w:rsid w:val="004E33E9"/>
    <w:rsid w:val="004E368F"/>
    <w:rsid w:val="004F0C0E"/>
    <w:rsid w:val="005025CD"/>
    <w:rsid w:val="005050CF"/>
    <w:rsid w:val="0050665C"/>
    <w:rsid w:val="005067BF"/>
    <w:rsid w:val="005104D3"/>
    <w:rsid w:val="005145C2"/>
    <w:rsid w:val="00520C90"/>
    <w:rsid w:val="005255A8"/>
    <w:rsid w:val="00526EEC"/>
    <w:rsid w:val="0052757D"/>
    <w:rsid w:val="0053136D"/>
    <w:rsid w:val="00534F4E"/>
    <w:rsid w:val="00541467"/>
    <w:rsid w:val="00564022"/>
    <w:rsid w:val="00572570"/>
    <w:rsid w:val="00582194"/>
    <w:rsid w:val="005843CC"/>
    <w:rsid w:val="00585701"/>
    <w:rsid w:val="005B61E3"/>
    <w:rsid w:val="005B64EE"/>
    <w:rsid w:val="005C4592"/>
    <w:rsid w:val="005C5A4D"/>
    <w:rsid w:val="005D755B"/>
    <w:rsid w:val="005D7C7C"/>
    <w:rsid w:val="005E333A"/>
    <w:rsid w:val="005E4191"/>
    <w:rsid w:val="005E668F"/>
    <w:rsid w:val="00602CDB"/>
    <w:rsid w:val="0061002D"/>
    <w:rsid w:val="00625387"/>
    <w:rsid w:val="00650FC0"/>
    <w:rsid w:val="00670BD1"/>
    <w:rsid w:val="00686FFF"/>
    <w:rsid w:val="006A1565"/>
    <w:rsid w:val="006A65DF"/>
    <w:rsid w:val="006A739B"/>
    <w:rsid w:val="006A7588"/>
    <w:rsid w:val="006A7BF0"/>
    <w:rsid w:val="006B2F98"/>
    <w:rsid w:val="006B644E"/>
    <w:rsid w:val="006D5C59"/>
    <w:rsid w:val="006F3C00"/>
    <w:rsid w:val="007049B6"/>
    <w:rsid w:val="00732937"/>
    <w:rsid w:val="00757239"/>
    <w:rsid w:val="007653D4"/>
    <w:rsid w:val="00766337"/>
    <w:rsid w:val="00773434"/>
    <w:rsid w:val="007738BD"/>
    <w:rsid w:val="007772B0"/>
    <w:rsid w:val="007779D6"/>
    <w:rsid w:val="007825C9"/>
    <w:rsid w:val="00787901"/>
    <w:rsid w:val="00790FCE"/>
    <w:rsid w:val="007A0ACF"/>
    <w:rsid w:val="007A4090"/>
    <w:rsid w:val="007A7E18"/>
    <w:rsid w:val="007B336B"/>
    <w:rsid w:val="007C131B"/>
    <w:rsid w:val="007C1A45"/>
    <w:rsid w:val="007D027D"/>
    <w:rsid w:val="007F7BE5"/>
    <w:rsid w:val="0080374E"/>
    <w:rsid w:val="00803A1E"/>
    <w:rsid w:val="00827A94"/>
    <w:rsid w:val="008333B2"/>
    <w:rsid w:val="0083736A"/>
    <w:rsid w:val="008402B6"/>
    <w:rsid w:val="00850147"/>
    <w:rsid w:val="00880E99"/>
    <w:rsid w:val="008A3D1A"/>
    <w:rsid w:val="008A5670"/>
    <w:rsid w:val="008B22ED"/>
    <w:rsid w:val="008E3AF5"/>
    <w:rsid w:val="008F1118"/>
    <w:rsid w:val="008F115D"/>
    <w:rsid w:val="008F63F5"/>
    <w:rsid w:val="00901B70"/>
    <w:rsid w:val="00913844"/>
    <w:rsid w:val="0092786F"/>
    <w:rsid w:val="00931563"/>
    <w:rsid w:val="00932238"/>
    <w:rsid w:val="0093512F"/>
    <w:rsid w:val="009446FF"/>
    <w:rsid w:val="00953104"/>
    <w:rsid w:val="00955DB1"/>
    <w:rsid w:val="00956350"/>
    <w:rsid w:val="00960368"/>
    <w:rsid w:val="00960E2B"/>
    <w:rsid w:val="009738F6"/>
    <w:rsid w:val="00975F1D"/>
    <w:rsid w:val="00977769"/>
    <w:rsid w:val="00982F3B"/>
    <w:rsid w:val="009877E3"/>
    <w:rsid w:val="00995875"/>
    <w:rsid w:val="009C3D84"/>
    <w:rsid w:val="009D1F65"/>
    <w:rsid w:val="009E27F7"/>
    <w:rsid w:val="009E512B"/>
    <w:rsid w:val="009E5998"/>
    <w:rsid w:val="009E71A4"/>
    <w:rsid w:val="00A0421B"/>
    <w:rsid w:val="00A04B1E"/>
    <w:rsid w:val="00A202D3"/>
    <w:rsid w:val="00A231D1"/>
    <w:rsid w:val="00A3161A"/>
    <w:rsid w:val="00A455B4"/>
    <w:rsid w:val="00A65A4A"/>
    <w:rsid w:val="00A76ECA"/>
    <w:rsid w:val="00A76FFA"/>
    <w:rsid w:val="00A86152"/>
    <w:rsid w:val="00A92D3A"/>
    <w:rsid w:val="00A96FDA"/>
    <w:rsid w:val="00AA316D"/>
    <w:rsid w:val="00AA6D2D"/>
    <w:rsid w:val="00AB63AE"/>
    <w:rsid w:val="00AD15CF"/>
    <w:rsid w:val="00B00429"/>
    <w:rsid w:val="00B12DDC"/>
    <w:rsid w:val="00B16A36"/>
    <w:rsid w:val="00B24640"/>
    <w:rsid w:val="00B31055"/>
    <w:rsid w:val="00B312EC"/>
    <w:rsid w:val="00B43EE5"/>
    <w:rsid w:val="00B55877"/>
    <w:rsid w:val="00B62BAD"/>
    <w:rsid w:val="00BA60BA"/>
    <w:rsid w:val="00BC51EB"/>
    <w:rsid w:val="00BE20C1"/>
    <w:rsid w:val="00BE33FD"/>
    <w:rsid w:val="00C0137A"/>
    <w:rsid w:val="00C026A5"/>
    <w:rsid w:val="00C03B6D"/>
    <w:rsid w:val="00C04CE3"/>
    <w:rsid w:val="00C10036"/>
    <w:rsid w:val="00C13023"/>
    <w:rsid w:val="00C31C63"/>
    <w:rsid w:val="00C46DF6"/>
    <w:rsid w:val="00C500A8"/>
    <w:rsid w:val="00C76013"/>
    <w:rsid w:val="00C80A87"/>
    <w:rsid w:val="00C9079B"/>
    <w:rsid w:val="00C92E69"/>
    <w:rsid w:val="00CD0718"/>
    <w:rsid w:val="00CE3605"/>
    <w:rsid w:val="00D031E9"/>
    <w:rsid w:val="00D1191F"/>
    <w:rsid w:val="00D2722C"/>
    <w:rsid w:val="00D36E3A"/>
    <w:rsid w:val="00D40ABC"/>
    <w:rsid w:val="00D41D7A"/>
    <w:rsid w:val="00D440F4"/>
    <w:rsid w:val="00D461F4"/>
    <w:rsid w:val="00D5580C"/>
    <w:rsid w:val="00D56964"/>
    <w:rsid w:val="00D7309D"/>
    <w:rsid w:val="00D7430A"/>
    <w:rsid w:val="00D76B73"/>
    <w:rsid w:val="00D8571C"/>
    <w:rsid w:val="00D867B5"/>
    <w:rsid w:val="00DA0DFC"/>
    <w:rsid w:val="00DA0E09"/>
    <w:rsid w:val="00DB616A"/>
    <w:rsid w:val="00DC00D6"/>
    <w:rsid w:val="00DC3211"/>
    <w:rsid w:val="00DC3EA6"/>
    <w:rsid w:val="00DC43CB"/>
    <w:rsid w:val="00DD6A45"/>
    <w:rsid w:val="00DF17E0"/>
    <w:rsid w:val="00DF1D7B"/>
    <w:rsid w:val="00DF6970"/>
    <w:rsid w:val="00E1453C"/>
    <w:rsid w:val="00E23BA3"/>
    <w:rsid w:val="00E25B90"/>
    <w:rsid w:val="00E30FC8"/>
    <w:rsid w:val="00E35385"/>
    <w:rsid w:val="00E418AB"/>
    <w:rsid w:val="00E43369"/>
    <w:rsid w:val="00E43F3A"/>
    <w:rsid w:val="00E44980"/>
    <w:rsid w:val="00E451E2"/>
    <w:rsid w:val="00E74E3A"/>
    <w:rsid w:val="00E83542"/>
    <w:rsid w:val="00E851B3"/>
    <w:rsid w:val="00EB0FA7"/>
    <w:rsid w:val="00EB2114"/>
    <w:rsid w:val="00EC1413"/>
    <w:rsid w:val="00ED20B7"/>
    <w:rsid w:val="00ED3465"/>
    <w:rsid w:val="00F11217"/>
    <w:rsid w:val="00F15F76"/>
    <w:rsid w:val="00F25E13"/>
    <w:rsid w:val="00F87C0E"/>
    <w:rsid w:val="00F90954"/>
    <w:rsid w:val="00FA4CAE"/>
    <w:rsid w:val="00FA4E60"/>
    <w:rsid w:val="00FB4DB5"/>
    <w:rsid w:val="00FD005D"/>
    <w:rsid w:val="00FD1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59456C57"/>
  <w15:docId w15:val="{D68B6BFC-CCCA-43FF-814E-0CCDA8618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paragraph" w:styleId="Rubrik1">
    <w:name w:val="heading 1"/>
    <w:basedOn w:val="Normal"/>
    <w:next w:val="Normal"/>
    <w:qFormat/>
    <w:pPr>
      <w:keepNext/>
      <w:outlineLvl w:val="0"/>
    </w:pPr>
    <w:rPr>
      <w:rFonts w:ascii="Arial" w:hAnsi="Arial"/>
      <w:b/>
      <w:kern w:val="28"/>
      <w:sz w:val="40"/>
    </w:rPr>
  </w:style>
  <w:style w:type="paragraph" w:styleId="Rubrik2">
    <w:name w:val="heading 2"/>
    <w:basedOn w:val="Normal"/>
    <w:next w:val="Normal"/>
    <w:qFormat/>
    <w:pPr>
      <w:keepNext/>
      <w:outlineLvl w:val="1"/>
    </w:pPr>
    <w:rPr>
      <w:b/>
      <w:sz w:val="36"/>
    </w:rPr>
  </w:style>
  <w:style w:type="paragraph" w:styleId="Rubrik3">
    <w:name w:val="heading 3"/>
    <w:basedOn w:val="Normal"/>
    <w:next w:val="Normal"/>
    <w:qFormat/>
    <w:pPr>
      <w:keepNext/>
      <w:outlineLvl w:val="2"/>
    </w:pPr>
    <w:rPr>
      <w:b/>
      <w:sz w:val="32"/>
    </w:rPr>
  </w:style>
  <w:style w:type="paragraph" w:styleId="Rubrik4">
    <w:name w:val="heading 4"/>
    <w:basedOn w:val="Normal"/>
    <w:next w:val="Normal"/>
    <w:qFormat/>
    <w:pPr>
      <w:keepNext/>
      <w:outlineLvl w:val="3"/>
    </w:pPr>
    <w:rPr>
      <w:b/>
      <w:sz w:val="28"/>
    </w:rPr>
  </w:style>
  <w:style w:type="paragraph" w:styleId="Rubrik5">
    <w:name w:val="heading 5"/>
    <w:basedOn w:val="Normal"/>
    <w:next w:val="Normal"/>
    <w:qFormat/>
    <w:pPr>
      <w:keepNext/>
      <w:outlineLvl w:val="4"/>
    </w:pPr>
    <w:rPr>
      <w:i/>
      <w:snapToGrid w:val="0"/>
    </w:rPr>
  </w:style>
  <w:style w:type="paragraph" w:styleId="Rubrik6">
    <w:name w:val="heading 6"/>
    <w:basedOn w:val="Normal"/>
    <w:next w:val="Normal"/>
    <w:qFormat/>
    <w:pPr>
      <w:keepNext/>
      <w:outlineLvl w:val="5"/>
    </w:pPr>
    <w:rPr>
      <w:b/>
      <w:snapToGrid w:val="0"/>
      <w:sz w:val="20"/>
    </w:rPr>
  </w:style>
  <w:style w:type="paragraph" w:styleId="Rubrik7">
    <w:name w:val="heading 7"/>
    <w:basedOn w:val="Normal"/>
    <w:next w:val="Normal"/>
    <w:qFormat/>
    <w:pPr>
      <w:keepNext/>
      <w:outlineLvl w:val="6"/>
    </w:pPr>
    <w:rPr>
      <w:b/>
      <w:snapToGrid w:val="0"/>
    </w:rPr>
  </w:style>
  <w:style w:type="paragraph" w:styleId="Rubrik8">
    <w:name w:val="heading 8"/>
    <w:basedOn w:val="Normal"/>
    <w:next w:val="Normal"/>
    <w:qFormat/>
    <w:pPr>
      <w:keepNext/>
      <w:outlineLvl w:val="7"/>
    </w:pPr>
    <w:rPr>
      <w:rFonts w:ascii="ArabBruD" w:hAnsi="ArabBruD"/>
      <w:color w:val="00FFFF"/>
      <w:sz w:val="4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Sidfot">
    <w:name w:val="footer"/>
    <w:basedOn w:val="Normal"/>
    <w:semiHidden/>
    <w:pPr>
      <w:tabs>
        <w:tab w:val="center" w:pos="4536"/>
        <w:tab w:val="right" w:pos="9072"/>
      </w:tabs>
    </w:pPr>
  </w:style>
  <w:style w:type="paragraph" w:styleId="Brdtext">
    <w:name w:val="Body Text"/>
    <w:basedOn w:val="Normal"/>
    <w:semiHidden/>
  </w:style>
  <w:style w:type="character" w:styleId="Sidnummer">
    <w:name w:val="page number"/>
    <w:basedOn w:val="Standardstycketeckensnitt"/>
    <w:semiHidden/>
  </w:style>
  <w:style w:type="paragraph" w:customStyle="1" w:styleId="brdtext0">
    <w:name w:val="brödtext"/>
    <w:basedOn w:val="Normal"/>
    <w:pPr>
      <w:tabs>
        <w:tab w:val="left" w:pos="283"/>
        <w:tab w:val="left" w:pos="600"/>
      </w:tabs>
      <w:spacing w:line="288" w:lineRule="auto"/>
      <w:jc w:val="both"/>
    </w:pPr>
    <w:rPr>
      <w:snapToGrid w:val="0"/>
      <w:color w:val="000000"/>
      <w:spacing w:val="-6"/>
      <w:w w:val="96"/>
      <w:sz w:val="20"/>
    </w:rPr>
  </w:style>
  <w:style w:type="paragraph" w:customStyle="1" w:styleId="underrubrik410pfet">
    <w:name w:val="underrubrik 4.10 p fet"/>
    <w:basedOn w:val="brdtext0"/>
    <w:pPr>
      <w:spacing w:line="200" w:lineRule="atLeast"/>
      <w:jc w:val="left"/>
    </w:pPr>
    <w:rPr>
      <w:rFonts w:ascii="Arial" w:hAnsi="Arial"/>
      <w:b/>
      <w:color w:val="008080"/>
    </w:rPr>
  </w:style>
  <w:style w:type="character" w:styleId="Hyperlnk">
    <w:name w:val="Hyperlink"/>
    <w:semiHidden/>
    <w:rPr>
      <w:color w:val="0000FF"/>
      <w:u w:val="single"/>
    </w:rPr>
  </w:style>
  <w:style w:type="paragraph" w:customStyle="1" w:styleId="SKLText">
    <w:name w:val="SKL Text"/>
    <w:basedOn w:val="Normal"/>
    <w:link w:val="SKLTextChar"/>
    <w:qFormat/>
    <w:pPr>
      <w:autoSpaceDE w:val="0"/>
      <w:autoSpaceDN w:val="0"/>
      <w:spacing w:after="120" w:line="300" w:lineRule="atLeast"/>
    </w:pPr>
    <w:rPr>
      <w:lang w:val="x-none"/>
    </w:rPr>
  </w:style>
  <w:style w:type="paragraph" w:customStyle="1" w:styleId="Brd0-text">
    <w:name w:val="Bröd 0-text"/>
    <w:basedOn w:val="Normal"/>
    <w:pPr>
      <w:widowControl w:val="0"/>
      <w:tabs>
        <w:tab w:val="left" w:pos="283"/>
        <w:tab w:val="left" w:pos="600"/>
      </w:tabs>
      <w:autoSpaceDE w:val="0"/>
      <w:autoSpaceDN w:val="0"/>
      <w:adjustRightInd w:val="0"/>
      <w:spacing w:after="170" w:line="264" w:lineRule="atLeast"/>
      <w:textAlignment w:val="center"/>
    </w:pPr>
    <w:rPr>
      <w:rFonts w:ascii="Adobe Garamond Pro" w:hAnsi="Adobe Garamond Pro"/>
      <w:color w:val="000000"/>
    </w:rPr>
  </w:style>
  <w:style w:type="paragraph" w:customStyle="1" w:styleId="FormatmallRadavstnd15rader">
    <w:name w:val="Formatmall Radavstånd:  15 rader"/>
    <w:basedOn w:val="Normal"/>
    <w:autoRedefine/>
    <w:pPr>
      <w:spacing w:line="360" w:lineRule="auto"/>
    </w:pPr>
    <w:rPr>
      <w:rFonts w:ascii="Garamond" w:hAnsi="Garamond"/>
      <w:kern w:val="1"/>
      <w:sz w:val="22"/>
    </w:rPr>
  </w:style>
  <w:style w:type="paragraph" w:customStyle="1" w:styleId="Default">
    <w:name w:val="Default"/>
    <w:rPr>
      <w:snapToGrid w:val="0"/>
      <w:color w:val="000000"/>
      <w:sz w:val="24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90FCE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90FCE"/>
    <w:rPr>
      <w:rFonts w:ascii="Tahoma" w:hAnsi="Tahoma" w:cs="Tahoma"/>
      <w:sz w:val="16"/>
      <w:szCs w:val="16"/>
    </w:rPr>
  </w:style>
  <w:style w:type="character" w:customStyle="1" w:styleId="SKLTextChar">
    <w:name w:val="SKL Text Char"/>
    <w:link w:val="SKLText"/>
    <w:locked/>
    <w:rsid w:val="00995875"/>
    <w:rPr>
      <w:sz w:val="24"/>
      <w:lang w:val="x-none"/>
    </w:rPr>
  </w:style>
  <w:style w:type="paragraph" w:customStyle="1" w:styleId="BodyText">
    <w:name w:val="BodyText"/>
    <w:basedOn w:val="Normal"/>
    <w:link w:val="BodyTextChar"/>
    <w:qFormat/>
    <w:rsid w:val="000F2F24"/>
    <w:pPr>
      <w:spacing w:after="120"/>
    </w:pPr>
    <w:rPr>
      <w:rFonts w:ascii="Garamond" w:hAnsi="Garamond"/>
      <w:color w:val="000000"/>
      <w:szCs w:val="24"/>
      <w:lang w:eastAsia="en-US"/>
    </w:rPr>
  </w:style>
  <w:style w:type="character" w:customStyle="1" w:styleId="BodyTextChar">
    <w:name w:val="BodyText Char"/>
    <w:link w:val="BodyText"/>
    <w:rsid w:val="000F2F24"/>
    <w:rPr>
      <w:rFonts w:ascii="Garamond" w:hAnsi="Garamond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Office\Mallar\Brevmall_Bor&#229;s_Stad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352E1F-CC0F-4357-BFE4-29D08C996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Brevmall_Borås_Stad</Template>
  <TotalTime>54</TotalTime>
  <Pages>7</Pages>
  <Words>2277</Words>
  <Characters>14338</Characters>
  <Application>Microsoft Office Word</Application>
  <DocSecurity>0</DocSecurity>
  <Lines>119</Lines>
  <Paragraphs>33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&lt;</vt:lpstr>
      <vt:lpstr>&lt;</vt:lpstr>
    </vt:vector>
  </TitlesOfParts>
  <Company>JC Aktiebolag</Company>
  <LinksUpToDate>false</LinksUpToDate>
  <CharactersWithSpaces>16582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</dc:title>
  <dc:creator>Borgh, Susanne</dc:creator>
  <cp:lastModifiedBy>Tobias Björk</cp:lastModifiedBy>
  <cp:revision>11</cp:revision>
  <cp:lastPrinted>2020-05-20T06:02:00Z</cp:lastPrinted>
  <dcterms:created xsi:type="dcterms:W3CDTF">2021-06-18T08:53:00Z</dcterms:created>
  <dcterms:modified xsi:type="dcterms:W3CDTF">2021-06-21T07:40:00Z</dcterms:modified>
</cp:coreProperties>
</file>