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0FE9" w14:textId="77777777" w:rsidR="0079435F" w:rsidRPr="00F0253F" w:rsidRDefault="0079435F" w:rsidP="0079435F">
      <w:pPr>
        <w:rPr>
          <w:color w:val="FF0000"/>
        </w:rPr>
      </w:pPr>
      <w:r w:rsidRPr="00F0253F">
        <w:rPr>
          <w:color w:val="FF0000"/>
        </w:rPr>
        <w:t>Alternativt förslag KD/M</w:t>
      </w:r>
    </w:p>
    <w:p w14:paraId="18F64007" w14:textId="77777777" w:rsidR="0079435F" w:rsidRDefault="0079435F" w:rsidP="0079435F">
      <w:r w:rsidRPr="00F0253F">
        <w:t>12.</w:t>
      </w:r>
      <w:r>
        <w:t xml:space="preserve"> </w:t>
      </w:r>
      <w:r w:rsidRPr="00F0253F">
        <w:t xml:space="preserve">Anslagsframställan </w:t>
      </w:r>
      <w:proofErr w:type="spellStart"/>
      <w:r w:rsidRPr="00F0253F">
        <w:t>Björkbo</w:t>
      </w:r>
      <w:proofErr w:type="spellEnd"/>
      <w:r w:rsidRPr="00F0253F">
        <w:t xml:space="preserve"> LSS</w:t>
      </w:r>
    </w:p>
    <w:p w14:paraId="3A0312FA" w14:textId="77777777" w:rsidR="0079435F" w:rsidRDefault="0079435F" w:rsidP="0079435F">
      <w:r>
        <w:t>Lokalförsörjningsnämnden beslutar att återremittera ärendet till Lokalförsörjningsförvaltningen. Den totala summan för projektet har ökat med 11 MSEK (59%) jämfört med projekteringsframställan i januari 2022. Dessutom finns en otydlighet huruvida projektet ryms inom Borås Stads investeringsbudget för 2023 som beslutades i december 2022. Lokalförsörjningsnämnden uppdrar därför åt Lokalförsörjningsförvaltningen</w:t>
      </w:r>
    </w:p>
    <w:p w14:paraId="22FBD0C5" w14:textId="77777777" w:rsidR="0079435F" w:rsidRDefault="0079435F" w:rsidP="0079435F">
      <w:pPr>
        <w:rPr>
          <w:i/>
          <w:iCs/>
        </w:rPr>
      </w:pPr>
      <w:r>
        <w:rPr>
          <w:i/>
          <w:iCs/>
        </w:rPr>
        <w:t>att, i enlighet med reglementet, pröva projektet utifrån ett kommunövergripande och totalekonomiskt perspektiv, genom att bedöma om upphandlingen bör avbrytas och återupptas längre fram i syfte att sänka totalkostnaden</w:t>
      </w:r>
    </w:p>
    <w:p w14:paraId="3184E823" w14:textId="77777777" w:rsidR="0079435F" w:rsidRDefault="0079435F" w:rsidP="0079435F">
      <w:pPr>
        <w:rPr>
          <w:i/>
          <w:iCs/>
        </w:rPr>
      </w:pPr>
      <w:r>
        <w:rPr>
          <w:i/>
          <w:iCs/>
        </w:rPr>
        <w:t>a</w:t>
      </w:r>
      <w:r w:rsidRPr="00C56587">
        <w:rPr>
          <w:i/>
          <w:iCs/>
        </w:rPr>
        <w:t>tt tydliggöra om projektet ryms inom Borås Stads investeringsbudget för 2023 samt plan för 2024</w:t>
      </w:r>
    </w:p>
    <w:p w14:paraId="52CA66FF" w14:textId="77777777" w:rsidR="0079435F" w:rsidRDefault="0079435F" w:rsidP="0079435F">
      <w:pPr>
        <w:rPr>
          <w:i/>
          <w:iCs/>
        </w:rPr>
      </w:pPr>
      <w:r>
        <w:rPr>
          <w:i/>
          <w:iCs/>
        </w:rPr>
        <w:t>att rapportera ovanstående till Lokalförsörjningsnämnden i januari 2023</w:t>
      </w:r>
    </w:p>
    <w:p w14:paraId="15140E73" w14:textId="77777777" w:rsidR="00B03C48" w:rsidRPr="0079435F" w:rsidRDefault="00B03C48" w:rsidP="0079435F"/>
    <w:sectPr w:rsidR="00B03C48" w:rsidRPr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8D"/>
    <w:rsid w:val="00574B8D"/>
    <w:rsid w:val="0079435F"/>
    <w:rsid w:val="00B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6161"/>
  <w15:chartTrackingRefBased/>
  <w15:docId w15:val="{C9C38A3E-49F6-4575-837C-D4EE804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Makinen</dc:creator>
  <cp:keywords/>
  <dc:description/>
  <cp:lastModifiedBy>Emanuel Makinen</cp:lastModifiedBy>
  <cp:revision>2</cp:revision>
  <dcterms:created xsi:type="dcterms:W3CDTF">2022-12-13T14:57:00Z</dcterms:created>
  <dcterms:modified xsi:type="dcterms:W3CDTF">2022-12-13T14:57:00Z</dcterms:modified>
</cp:coreProperties>
</file>