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70" w:type="dxa"/>
          <w:right w:w="70" w:type="dxa"/>
        </w:tblCellMar>
        <w:tblLook w:val="0000" w:firstRow="0" w:lastRow="0" w:firstColumn="0" w:lastColumn="0" w:noHBand="0" w:noVBand="0"/>
      </w:tblPr>
      <w:tblGrid>
        <w:gridCol w:w="3047"/>
        <w:gridCol w:w="1701"/>
        <w:gridCol w:w="4632"/>
      </w:tblGrid>
      <w:tr w:rsidR="00C04CE3">
        <w:trPr>
          <w:cantSplit/>
        </w:trPr>
        <w:tc>
          <w:tcPr>
            <w:tcW w:w="3047" w:type="dxa"/>
          </w:tcPr>
          <w:p w:rsidR="00C04CE3" w:rsidRDefault="00790FCE">
            <w:r>
              <w:rPr>
                <w:noProof/>
              </w:rPr>
              <w:drawing>
                <wp:inline distT="0" distB="0" distL="0" distR="0">
                  <wp:extent cx="1847215" cy="389255"/>
                  <wp:effectExtent l="0" t="0" r="0" b="0"/>
                  <wp:docPr id="1" name="Bild 1" descr="Kommunstyrelsen 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styrelsen fä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215" cy="389255"/>
                          </a:xfrm>
                          <a:prstGeom prst="rect">
                            <a:avLst/>
                          </a:prstGeom>
                          <a:noFill/>
                          <a:ln>
                            <a:noFill/>
                          </a:ln>
                        </pic:spPr>
                      </pic:pic>
                    </a:graphicData>
                  </a:graphic>
                </wp:inline>
              </w:drawing>
            </w:r>
          </w:p>
        </w:tc>
        <w:tc>
          <w:tcPr>
            <w:tcW w:w="1701" w:type="dxa"/>
            <w:vAlign w:val="center"/>
          </w:tcPr>
          <w:p w:rsidR="00C04CE3" w:rsidRDefault="00C04CE3"/>
        </w:tc>
        <w:bookmarkStart w:id="0" w:name="_MON_1243072714"/>
        <w:bookmarkEnd w:id="0"/>
        <w:bookmarkStart w:id="1" w:name="_MON_1243072465"/>
        <w:bookmarkEnd w:id="1"/>
        <w:tc>
          <w:tcPr>
            <w:tcW w:w="4632" w:type="dxa"/>
            <w:vMerge w:val="restart"/>
          </w:tcPr>
          <w:p w:rsidR="00C04CE3" w:rsidRDefault="00C04CE3">
            <w:r>
              <w:object w:dxaOrig="4686"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73.5pt" o:ole="" fillcolor="window">
                  <v:imagedata r:id="rId9" o:title=""/>
                </v:shape>
                <o:OLEObject Type="Embed" ProgID="Word.Picture.8" ShapeID="_x0000_i1025" DrawAspect="Content" ObjectID="_1653716051" r:id="rId10"/>
              </w:object>
            </w:r>
          </w:p>
        </w:tc>
      </w:tr>
      <w:tr w:rsidR="00C04CE3">
        <w:trPr>
          <w:cantSplit/>
        </w:trPr>
        <w:tc>
          <w:tcPr>
            <w:tcW w:w="4748" w:type="dxa"/>
            <w:gridSpan w:val="2"/>
            <w:vAlign w:val="center"/>
          </w:tcPr>
          <w:p w:rsidR="009446FF" w:rsidRPr="009446FF" w:rsidRDefault="009446FF">
            <w:pPr>
              <w:pStyle w:val="Rubrik8"/>
              <w:rPr>
                <w:rFonts w:ascii="Times New Roman" w:hAnsi="Times New Roman"/>
                <w:color w:val="auto"/>
                <w:sz w:val="24"/>
              </w:rPr>
            </w:pPr>
            <w:r w:rsidRPr="009446FF">
              <w:rPr>
                <w:rFonts w:ascii="Times New Roman" w:hAnsi="Times New Roman"/>
                <w:color w:val="auto"/>
                <w:sz w:val="24"/>
              </w:rPr>
              <w:t>Roger Cardell</w:t>
            </w:r>
          </w:p>
          <w:p w:rsidR="009446FF" w:rsidRPr="009446FF" w:rsidRDefault="009446FF">
            <w:pPr>
              <w:pStyle w:val="Rubrik8"/>
              <w:rPr>
                <w:rFonts w:ascii="Times New Roman" w:hAnsi="Times New Roman"/>
                <w:color w:val="auto"/>
                <w:sz w:val="24"/>
              </w:rPr>
            </w:pPr>
            <w:r>
              <w:rPr>
                <w:rFonts w:ascii="Times New Roman" w:hAnsi="Times New Roman"/>
                <w:color w:val="auto"/>
                <w:sz w:val="24"/>
              </w:rPr>
              <w:t xml:space="preserve">Tel. </w:t>
            </w:r>
            <w:r w:rsidRPr="009446FF">
              <w:rPr>
                <w:rFonts w:ascii="Times New Roman" w:hAnsi="Times New Roman"/>
                <w:color w:val="auto"/>
                <w:sz w:val="24"/>
              </w:rPr>
              <w:t>35 70 40</w:t>
            </w:r>
          </w:p>
          <w:p w:rsidR="009446FF" w:rsidRDefault="009446FF">
            <w:pPr>
              <w:pStyle w:val="Rubrik8"/>
            </w:pPr>
          </w:p>
          <w:p w:rsidR="00C04CE3" w:rsidRDefault="00143BC2">
            <w:pPr>
              <w:pStyle w:val="Rubrik8"/>
            </w:pPr>
            <w:r>
              <w:t>Ekonomiska ramar 2021</w:t>
            </w:r>
          </w:p>
        </w:tc>
        <w:tc>
          <w:tcPr>
            <w:tcW w:w="4632" w:type="dxa"/>
            <w:vMerge/>
          </w:tcPr>
          <w:p w:rsidR="00C04CE3" w:rsidRDefault="00C04CE3"/>
        </w:tc>
      </w:tr>
    </w:tbl>
    <w:p w:rsidR="00C04CE3" w:rsidRDefault="00C04CE3">
      <w:pPr>
        <w:ind w:left="142"/>
      </w:pPr>
    </w:p>
    <w:p w:rsidR="00C04CE3" w:rsidRDefault="00C04CE3" w:rsidP="009446FF">
      <w:pPr>
        <w:ind w:left="2778" w:firstLine="1134"/>
        <w:rPr>
          <w:snapToGrid w:val="0"/>
        </w:rPr>
      </w:pPr>
      <w:r>
        <w:t>Stads</w:t>
      </w:r>
      <w:r w:rsidR="00203C49">
        <w:t>lednings</w:t>
      </w:r>
      <w:r>
        <w:t>kansliet</w:t>
      </w:r>
    </w:p>
    <w:p w:rsidR="00C04CE3" w:rsidRDefault="00C04CE3" w:rsidP="009446FF">
      <w:pPr>
        <w:ind w:left="2778" w:firstLine="1134"/>
      </w:pPr>
      <w:r>
        <w:t>Stadsrevisionen</w:t>
      </w:r>
    </w:p>
    <w:p w:rsidR="00C04CE3" w:rsidRDefault="00C04CE3" w:rsidP="009446FF">
      <w:pPr>
        <w:ind w:left="2778" w:firstLine="1134"/>
      </w:pPr>
      <w:r>
        <w:t>Borås Stads nämnder</w:t>
      </w:r>
    </w:p>
    <w:p w:rsidR="00C04CE3" w:rsidRDefault="00C04CE3">
      <w:pPr>
        <w:ind w:left="2778"/>
      </w:pPr>
    </w:p>
    <w:p w:rsidR="00C04CE3" w:rsidRDefault="00C04CE3"/>
    <w:p w:rsidR="00C04CE3" w:rsidRDefault="00C04CE3"/>
    <w:p w:rsidR="00A455B4" w:rsidRDefault="00A455B4" w:rsidP="00A455B4">
      <w:r>
        <w:t>Kommunstyre</w:t>
      </w:r>
      <w:r w:rsidR="002D3ACE">
        <w:t>lsen har vid sammanträdet den 15 juni 2020</w:t>
      </w:r>
      <w:r>
        <w:t xml:space="preserve"> fastställt förutsättningar och ekono</w:t>
      </w:r>
      <w:r>
        <w:softHyphen/>
        <w:t xml:space="preserve">miska ramar för arbetet med kommunens Budget </w:t>
      </w:r>
      <w:r w:rsidR="002D3ACE">
        <w:t>2021</w:t>
      </w:r>
      <w:r>
        <w:t>. Nedan redovisas principer för budget</w:t>
      </w:r>
      <w:r>
        <w:softHyphen/>
        <w:t xml:space="preserve">ramarna samt den ekonomiska utveckling som har varit och den som beräknas </w:t>
      </w:r>
      <w:proofErr w:type="gramStart"/>
      <w:r>
        <w:t>framgent</w:t>
      </w:r>
      <w:proofErr w:type="gramEnd"/>
      <w:r>
        <w:t xml:space="preserve"> som underlag för Kom</w:t>
      </w:r>
      <w:r>
        <w:softHyphen/>
        <w:t>munstyrelsens beslut.</w:t>
      </w:r>
    </w:p>
    <w:p w:rsidR="00A455B4" w:rsidRDefault="00A455B4" w:rsidP="00A455B4">
      <w:r>
        <w:t xml:space="preserve"> </w:t>
      </w:r>
    </w:p>
    <w:p w:rsidR="009877E3" w:rsidRDefault="00A455B4" w:rsidP="00A455B4">
      <w:r>
        <w:t>Kommunstyrelsen kons</w:t>
      </w:r>
      <w:r w:rsidR="00490DA0">
        <w:t>taterade i årsredovi</w:t>
      </w:r>
      <w:r w:rsidR="009877E3">
        <w:t>sningen för 2019</w:t>
      </w:r>
      <w:r>
        <w:t xml:space="preserve"> </w:t>
      </w:r>
      <w:r w:rsidR="009877E3">
        <w:t>ett resultat</w:t>
      </w:r>
      <w:r w:rsidR="001943D7">
        <w:t xml:space="preserve"> som</w:t>
      </w:r>
      <w:r w:rsidR="009877E3">
        <w:t xml:space="preserve"> totalt inte </w:t>
      </w:r>
      <w:r w:rsidR="00960368">
        <w:t>nådde de finansiella måle</w:t>
      </w:r>
      <w:r w:rsidR="009877E3">
        <w:t>n men som ändå slutade på +99 mnkr vilket är 19 mnkr bättre än Kommunfullmäktiges fastställda budget. D</w:t>
      </w:r>
      <w:r>
        <w:t>e ekonomiska resultaten på nämn</w:t>
      </w:r>
      <w:r w:rsidR="00241A33">
        <w:t>dnivå</w:t>
      </w:r>
      <w:r w:rsidR="009877E3">
        <w:t xml:space="preserve"> var dock inte tillfredsställande med ett sammantaget negativt resultat jämfört med Kommunbidragen på – 119 mnkr. Att kommunen ändå kunnat prestera ett acceptabelt resultat beror främst på realisationsvinster vid fastighetsförsäljningar, förbättrat finansnetto och ett bättre skatteutfall för redovisningsåret 2019.</w:t>
      </w:r>
    </w:p>
    <w:p w:rsidR="004F0C0E" w:rsidRDefault="004F0C0E" w:rsidP="00A455B4"/>
    <w:p w:rsidR="00E74E3A" w:rsidRDefault="00E74E3A" w:rsidP="00E74E3A">
      <w:pPr>
        <w:autoSpaceDE w:val="0"/>
        <w:autoSpaceDN w:val="0"/>
        <w:adjustRightInd w:val="0"/>
        <w:rPr>
          <w:szCs w:val="24"/>
        </w:rPr>
      </w:pPr>
      <w:r>
        <w:rPr>
          <w:szCs w:val="24"/>
        </w:rPr>
        <w:t>De senaste månaderna med Coronapandemin har inneburit en global konjunkturkollaps med exceptionella ras för produktion, inkomster och sysselsättning i de flesta regioner/länder världen över. Någon klar bild över hur stora tapp det rör sig om kommer vi inte ha förrän</w:t>
      </w:r>
    </w:p>
    <w:p w:rsidR="00E74E3A" w:rsidRDefault="00E74E3A" w:rsidP="00E74E3A">
      <w:pPr>
        <w:autoSpaceDE w:val="0"/>
        <w:autoSpaceDN w:val="0"/>
        <w:adjustRightInd w:val="0"/>
        <w:rPr>
          <w:szCs w:val="24"/>
        </w:rPr>
      </w:pPr>
      <w:proofErr w:type="gramStart"/>
      <w:r>
        <w:rPr>
          <w:szCs w:val="24"/>
        </w:rPr>
        <w:t>längre fram.</w:t>
      </w:r>
      <w:proofErr w:type="gramEnd"/>
      <w:r>
        <w:rPr>
          <w:szCs w:val="24"/>
        </w:rPr>
        <w:t xml:space="preserve"> Betydande ovisshet råder därför kring vad som väntar framöver. Osäkerheten</w:t>
      </w:r>
    </w:p>
    <w:p w:rsidR="004174AD" w:rsidRDefault="00E74E3A" w:rsidP="004174AD">
      <w:pPr>
        <w:autoSpaceDE w:val="0"/>
        <w:autoSpaceDN w:val="0"/>
        <w:adjustRightInd w:val="0"/>
        <w:rPr>
          <w:szCs w:val="24"/>
        </w:rPr>
      </w:pPr>
      <w:r>
        <w:rPr>
          <w:szCs w:val="24"/>
        </w:rPr>
        <w:t xml:space="preserve">är hög även på kort sikt och är kopplad till en rad osäkerhetsfaktorer kring smittspridning och vårdbehov, kring de smittbegränsande åtgärderna och ekonomisk politiska krisinsatser för att stötta konjunkturen samt hur stora de negativa effekterna blir på samhällsekonomin. </w:t>
      </w:r>
    </w:p>
    <w:p w:rsidR="004174AD" w:rsidRDefault="004174AD" w:rsidP="004174AD">
      <w:pPr>
        <w:autoSpaceDE w:val="0"/>
        <w:autoSpaceDN w:val="0"/>
        <w:adjustRightInd w:val="0"/>
        <w:rPr>
          <w:szCs w:val="24"/>
        </w:rPr>
      </w:pPr>
    </w:p>
    <w:p w:rsidR="004174AD" w:rsidRDefault="004174AD" w:rsidP="004174AD">
      <w:pPr>
        <w:autoSpaceDE w:val="0"/>
        <w:autoSpaceDN w:val="0"/>
        <w:adjustRightInd w:val="0"/>
        <w:rPr>
          <w:szCs w:val="24"/>
        </w:rPr>
      </w:pPr>
      <w:r>
        <w:rPr>
          <w:szCs w:val="24"/>
        </w:rPr>
        <w:t>Givet exceptionellt hög osäkerhet, är det inte rimligt att göra sedvanliga konjunkturprognoser</w:t>
      </w:r>
    </w:p>
    <w:p w:rsidR="004174AD" w:rsidRDefault="004174AD" w:rsidP="004174AD">
      <w:pPr>
        <w:autoSpaceDE w:val="0"/>
        <w:autoSpaceDN w:val="0"/>
        <w:adjustRightInd w:val="0"/>
        <w:rPr>
          <w:szCs w:val="24"/>
        </w:rPr>
      </w:pPr>
      <w:r>
        <w:rPr>
          <w:szCs w:val="24"/>
        </w:rPr>
        <w:t>i nuläget. Den beräkning som SKR gör och ligger till grund för skatteunderlaget åren</w:t>
      </w:r>
    </w:p>
    <w:p w:rsidR="004174AD" w:rsidRDefault="004174AD" w:rsidP="004174AD">
      <w:pPr>
        <w:autoSpaceDE w:val="0"/>
        <w:autoSpaceDN w:val="0"/>
        <w:adjustRightInd w:val="0"/>
        <w:rPr>
          <w:szCs w:val="24"/>
        </w:rPr>
      </w:pPr>
      <w:r>
        <w:rPr>
          <w:szCs w:val="24"/>
        </w:rPr>
        <w:t xml:space="preserve">2020–2023 är ett </w:t>
      </w:r>
      <w:r w:rsidRPr="00541467">
        <w:rPr>
          <w:szCs w:val="24"/>
        </w:rPr>
        <w:t>scenario</w:t>
      </w:r>
      <w:r>
        <w:rPr>
          <w:szCs w:val="24"/>
        </w:rPr>
        <w:t>. Scenariot är konstruerat utifrån historiska krisepisoder och</w:t>
      </w:r>
    </w:p>
    <w:p w:rsidR="004174AD" w:rsidRDefault="004174AD" w:rsidP="004174AD">
      <w:pPr>
        <w:autoSpaceDE w:val="0"/>
        <w:autoSpaceDN w:val="0"/>
        <w:adjustRightInd w:val="0"/>
        <w:rPr>
          <w:szCs w:val="24"/>
        </w:rPr>
      </w:pPr>
      <w:r>
        <w:rPr>
          <w:szCs w:val="24"/>
        </w:rPr>
        <w:t>konjunkturförlopp och analysen beskriver en tänkbar utveckling, men är alltså inte en</w:t>
      </w:r>
    </w:p>
    <w:p w:rsidR="00E74E3A" w:rsidRPr="00E74E3A" w:rsidRDefault="004174AD" w:rsidP="004174AD">
      <w:pPr>
        <w:autoSpaceDE w:val="0"/>
        <w:autoSpaceDN w:val="0"/>
        <w:adjustRightInd w:val="0"/>
        <w:rPr>
          <w:szCs w:val="24"/>
        </w:rPr>
      </w:pPr>
      <w:proofErr w:type="gramStart"/>
      <w:r>
        <w:rPr>
          <w:szCs w:val="24"/>
        </w:rPr>
        <w:t>prognos i vanlig bemärkelse.</w:t>
      </w:r>
      <w:proofErr w:type="gramEnd"/>
    </w:p>
    <w:p w:rsidR="00E74E3A" w:rsidRDefault="00E74E3A" w:rsidP="00A455B4"/>
    <w:p w:rsidR="004174AD" w:rsidRDefault="009738F6" w:rsidP="00A455B4">
      <w:r>
        <w:t>Från att ha legat på 4,5</w:t>
      </w:r>
      <w:r w:rsidR="00C0137A">
        <w:t xml:space="preserve"> </w:t>
      </w:r>
      <w:r>
        <w:t xml:space="preserve">% tillväxt under 2017 och </w:t>
      </w:r>
      <w:r w:rsidR="003077DD">
        <w:t>3,6</w:t>
      </w:r>
      <w:r w:rsidR="005145C2">
        <w:t xml:space="preserve"> </w:t>
      </w:r>
      <w:r w:rsidR="003077DD">
        <w:t xml:space="preserve">% 2018 </w:t>
      </w:r>
      <w:r w:rsidR="00DF17E0">
        <w:t>förväntas skatteunderlage</w:t>
      </w:r>
      <w:r w:rsidR="004174AD">
        <w:t xml:space="preserve">t att öka med mer beskedliga 2,2 </w:t>
      </w:r>
      <w:r>
        <w:t>%</w:t>
      </w:r>
      <w:r w:rsidR="004174AD">
        <w:t xml:space="preserve"> </w:t>
      </w:r>
      <w:r w:rsidR="00A92D3A">
        <w:t xml:space="preserve">under </w:t>
      </w:r>
      <w:r w:rsidR="003077DD">
        <w:t>2019</w:t>
      </w:r>
      <w:r w:rsidR="004174AD">
        <w:t xml:space="preserve">. För 2020 bedöms en mycket stor nedgång av skatteunderlaget till endast 0,9 % med en återhämtning i </w:t>
      </w:r>
      <w:proofErr w:type="spellStart"/>
      <w:r w:rsidR="004174AD">
        <w:t>SKR´s</w:t>
      </w:r>
      <w:proofErr w:type="spellEnd"/>
      <w:r w:rsidR="004174AD">
        <w:t xml:space="preserve"> osäkra scenario till 3,5 % 2021 och något högre de nästkommande åren.</w:t>
      </w:r>
    </w:p>
    <w:p w:rsidR="004174AD" w:rsidRDefault="004174AD" w:rsidP="00A455B4"/>
    <w:p w:rsidR="00A455B4" w:rsidRDefault="00A455B4" w:rsidP="00A455B4"/>
    <w:p w:rsidR="00A455B4" w:rsidRDefault="00490DA0" w:rsidP="00A455B4">
      <w:pPr>
        <w:pStyle w:val="Rubrik4"/>
        <w:rPr>
          <w:sz w:val="32"/>
        </w:rPr>
      </w:pPr>
      <w:r>
        <w:rPr>
          <w:sz w:val="32"/>
        </w:rPr>
        <w:t xml:space="preserve">Borås Stads </w:t>
      </w:r>
      <w:r w:rsidR="00A455B4">
        <w:rPr>
          <w:sz w:val="32"/>
        </w:rPr>
        <w:t>planeringsmodell</w:t>
      </w:r>
    </w:p>
    <w:p w:rsidR="00A455B4" w:rsidRDefault="00A455B4" w:rsidP="00A455B4"/>
    <w:p w:rsidR="00A455B4" w:rsidRDefault="00A455B4" w:rsidP="00A455B4">
      <w:r>
        <w:t>I många kommuner läggs nämndernas ekonomiska förutsättningar för nästkommande år fast i början av året. Syftet är att tidigt kunna förbereda och planera verksamheten efter eventuella ekonomiska förändringar. Nackdelen är att i en tid med snabba och dramatiska förändringar i ekonomin så kan det vara vanskligt att ha för lång tid mellan plan och verklighet. Budgeten blir inaktuell från start och omarbetningar krävs.</w:t>
      </w:r>
    </w:p>
    <w:p w:rsidR="00A455B4" w:rsidRDefault="00A455B4" w:rsidP="00A455B4">
      <w:pPr>
        <w:pStyle w:val="Sidhuvud"/>
        <w:tabs>
          <w:tab w:val="clear" w:pos="4536"/>
          <w:tab w:val="clear" w:pos="9072"/>
        </w:tabs>
      </w:pPr>
    </w:p>
    <w:p w:rsidR="00A455B4" w:rsidRDefault="00A455B4" w:rsidP="00A455B4">
      <w:r>
        <w:t>Borås Stad har sedan lång tid en modell med preliminära ramar i juni, nämndförslag i augusti och ett traditionellt budgetbeslut i Kommunfullmäktige i november. Syftet har varit att så långt som möjligt i</w:t>
      </w:r>
      <w:r w:rsidR="0093512F">
        <w:t>nvänta de ekonomiska förutsättningarna</w:t>
      </w:r>
      <w:r>
        <w:t xml:space="preserve"> för nästa år, för att få en så realistisk budgetdiskussion som möjligt.</w:t>
      </w:r>
    </w:p>
    <w:p w:rsidR="00A455B4" w:rsidRDefault="00A455B4" w:rsidP="00A455B4"/>
    <w:p w:rsidR="00827A94" w:rsidRDefault="00A455B4" w:rsidP="00827A94">
      <w:r>
        <w:t>Kommunst</w:t>
      </w:r>
      <w:r w:rsidR="008B22ED">
        <w:t xml:space="preserve">yrelsen anser </w:t>
      </w:r>
      <w:r>
        <w:t>att nämnderna i samband med de preliminära ramarna i juni får ett till</w:t>
      </w:r>
      <w:r>
        <w:softHyphen/>
        <w:t>räckligt underlag för att planeringsmässigt vidta åtgärder under hösten. Förberedelser och an</w:t>
      </w:r>
      <w:r>
        <w:softHyphen/>
        <w:t>passning till de ekonomiska förutsättningarna bör givetvis ske i tid, så att inte förändringseffek</w:t>
      </w:r>
      <w:r>
        <w:softHyphen/>
        <w:t>ter dröjer till långt in på det nya året.</w:t>
      </w:r>
      <w:r w:rsidR="00803A1E">
        <w:t xml:space="preserve"> Utgångspunkten är att nämnderna vid en normal konjunktur skall kompenseras för pris- och löneökningar för den befintliga verksamheten. I rambeslutet kompenseras även skolan, förskolan, gymnasiet och äldreomsorgen för volymförändringar som baseras på befolkningsprognos</w:t>
      </w:r>
      <w:r w:rsidR="00ED3465">
        <w:t>er</w:t>
      </w:r>
      <w:r w:rsidR="00803A1E">
        <w:t xml:space="preserve"> för sina respektive målgrupper.</w:t>
      </w:r>
      <w:r w:rsidR="00ED3465">
        <w:t xml:space="preserve"> Övriga nämnders volymeffekter</w:t>
      </w:r>
      <w:r w:rsidR="00DC00D6">
        <w:t xml:space="preserve"> behandlas under höstens budgetprocess</w:t>
      </w:r>
      <w:r w:rsidR="00ED3465">
        <w:t>.</w:t>
      </w:r>
      <w:r w:rsidR="00827A94">
        <w:t xml:space="preserve"> Ev. politiska satsningar och omprioriteringar mellan verksamheterna görs inte i dagsläget vid detta tillfälle. I svaret till Stadsrevisionen i samband med granskningen av Borås Stads budgetprocess framfördes att Kommunstyrelsen tar med s</w:t>
      </w:r>
      <w:r w:rsidR="003E621A">
        <w:t xml:space="preserve">ig frågan </w:t>
      </w:r>
      <w:r w:rsidR="00827A94">
        <w:t>huruvida rambeslutet även kan innehålla viss politisk prioritering mellan verksamheterna och i vilken omfattning. Kommunstyrelsen kan se att detta skulle kunna ge nämnderna ett än mer relevant underlag för att planera sin verksamhet.</w:t>
      </w:r>
      <w:r w:rsidR="003E621A">
        <w:t xml:space="preserve"> I ett pågående arbete inom ”Tillitsresan” diskuteras en del förslag till förändringar inom budgetarbetet bl.a. på vilken nivå i organisationen mål och uppdrag kan formuleras och beslutas.</w:t>
      </w:r>
    </w:p>
    <w:p w:rsidR="00A455B4" w:rsidRDefault="00A455B4" w:rsidP="00A455B4"/>
    <w:p w:rsidR="00A455B4" w:rsidRDefault="00A455B4" w:rsidP="00A455B4">
      <w:r>
        <w:t>Budgetförutsättningarna för de nästkommande åren kommer o</w:t>
      </w:r>
      <w:r w:rsidR="0093512F">
        <w:t>c</w:t>
      </w:r>
      <w:r w:rsidR="003E621A">
        <w:t>kså givetvis att präglas av effekter av Coronautbrottet beroende på hur långvarigt det s.k. nödläget kommer att pågå. Vi får förhålla oss till läget och ha en anpassningsbar organisation för de viktiga arbetsuppgifter som kommunen tillhandahåller. Viktigt i sammanhanget är att inte tappa greppet över ekonomin i varje givet ögonblick</w:t>
      </w:r>
      <w:r w:rsidR="00A202D3">
        <w:t>.</w:t>
      </w:r>
    </w:p>
    <w:p w:rsidR="00D2722C" w:rsidRDefault="00D2722C" w:rsidP="00A455B4"/>
    <w:p w:rsidR="00A455B4" w:rsidRDefault="00A455B4" w:rsidP="00A455B4"/>
    <w:p w:rsidR="00D41D7A" w:rsidRDefault="00D41D7A" w:rsidP="00A455B4">
      <w:pPr>
        <w:pStyle w:val="Rubrik4"/>
        <w:rPr>
          <w:sz w:val="32"/>
        </w:rPr>
      </w:pPr>
    </w:p>
    <w:p w:rsidR="00D41D7A" w:rsidRDefault="00D41D7A" w:rsidP="00A455B4">
      <w:pPr>
        <w:pStyle w:val="Rubrik4"/>
        <w:rPr>
          <w:sz w:val="32"/>
        </w:rPr>
      </w:pPr>
    </w:p>
    <w:p w:rsidR="00D41D7A" w:rsidRDefault="00D41D7A" w:rsidP="00A455B4">
      <w:pPr>
        <w:pStyle w:val="Rubrik4"/>
        <w:rPr>
          <w:sz w:val="32"/>
        </w:rPr>
      </w:pPr>
    </w:p>
    <w:p w:rsidR="00602CDB" w:rsidRDefault="00602CDB" w:rsidP="00A455B4">
      <w:pPr>
        <w:pStyle w:val="Rubrik4"/>
        <w:rPr>
          <w:sz w:val="32"/>
        </w:rPr>
      </w:pPr>
    </w:p>
    <w:p w:rsidR="00A455B4" w:rsidRDefault="00A455B4" w:rsidP="00A455B4">
      <w:pPr>
        <w:pStyle w:val="Rubrik4"/>
        <w:rPr>
          <w:sz w:val="32"/>
        </w:rPr>
      </w:pPr>
      <w:r>
        <w:rPr>
          <w:sz w:val="32"/>
        </w:rPr>
        <w:t xml:space="preserve">Den ekonomiska utvecklingen för Borås Stad </w:t>
      </w:r>
    </w:p>
    <w:p w:rsidR="00A455B4" w:rsidRDefault="00A455B4" w:rsidP="00A455B4"/>
    <w:p w:rsidR="00A455B4" w:rsidRDefault="00A455B4" w:rsidP="00A455B4">
      <w:r>
        <w:t>Borås har en vana att under lågkonjunkturer</w:t>
      </w:r>
      <w:r w:rsidR="002D25D8">
        <w:t xml:space="preserve"> och svåra tider</w:t>
      </w:r>
      <w:r>
        <w:t xml:space="preserve"> klara sig relativt väl genom att dra ned eller </w:t>
      </w:r>
      <w:r w:rsidR="00F90954">
        <w:t>anpassa kostnaderna samt vidta</w:t>
      </w:r>
      <w:r>
        <w:t xml:space="preserve"> andra ekonomiska styråtgärder. Med hjälp av en rad förutseende avsättningar ex. till pensionsskulden och den s. k resultatutjämningsreserven RU</w:t>
      </w:r>
      <w:r w:rsidR="00F90954">
        <w:t>R har nämnderna i budgetprocesserna</w:t>
      </w:r>
      <w:r>
        <w:t xml:space="preserve"> kunnat tillföras extra resurser.</w:t>
      </w:r>
    </w:p>
    <w:p w:rsidR="00A455B4" w:rsidRDefault="00A455B4" w:rsidP="00A455B4"/>
    <w:p w:rsidR="00D41D7A" w:rsidRDefault="002D25D8" w:rsidP="00A455B4">
      <w:r>
        <w:t>Delårsrapporten per april 2020</w:t>
      </w:r>
      <w:r w:rsidR="00D41D7A">
        <w:t xml:space="preserve"> prognostiserar, under rådande osäkra omständigheter, ett</w:t>
      </w:r>
      <w:r w:rsidR="00A455B4">
        <w:t xml:space="preserve"> årsresulta</w:t>
      </w:r>
      <w:r w:rsidR="00F90954">
        <w:t>t</w:t>
      </w:r>
      <w:r w:rsidR="00DF1D7B">
        <w:t xml:space="preserve"> för kommunen som helh</w:t>
      </w:r>
      <w:r w:rsidR="00D41D7A">
        <w:t xml:space="preserve">et på i stort sett 0 mnkr </w:t>
      </w:r>
      <w:r w:rsidR="00A455B4">
        <w:t>mot budgeter</w:t>
      </w:r>
      <w:r w:rsidR="00DF1D7B">
        <w:t>ade +80</w:t>
      </w:r>
      <w:r w:rsidR="00F90954">
        <w:t xml:space="preserve"> mnkr. </w:t>
      </w:r>
    </w:p>
    <w:p w:rsidR="00A455B4" w:rsidRDefault="00A455B4" w:rsidP="00A455B4">
      <w:r>
        <w:t>Nämnder</w:t>
      </w:r>
      <w:r w:rsidR="00084BE3">
        <w:t>n</w:t>
      </w:r>
      <w:r w:rsidR="00DF1D7B">
        <w:t>as ekonomiska resultat liksom förra året</w:t>
      </w:r>
      <w:r w:rsidR="00D41D7A">
        <w:t xml:space="preserve"> visar på stora underskott dock mindre än förra året borträknat engångskostnader för sanering av </w:t>
      </w:r>
      <w:proofErr w:type="spellStart"/>
      <w:r w:rsidR="00D41D7A">
        <w:t>Gässlösaområdet</w:t>
      </w:r>
      <w:proofErr w:type="spellEnd"/>
      <w:r w:rsidR="00D41D7A">
        <w:t xml:space="preserve"> och extraordinära kostnader för skyddsutrustning. </w:t>
      </w:r>
      <w:r w:rsidR="00DF1D7B">
        <w:t>Ekonomisk kontroll är än viktigare framöver</w:t>
      </w:r>
      <w:r w:rsidR="007653D4">
        <w:t xml:space="preserve"> </w:t>
      </w:r>
      <w:r w:rsidR="00526EEC">
        <w:t xml:space="preserve">när vi nu </w:t>
      </w:r>
      <w:r w:rsidR="00DF1D7B">
        <w:t xml:space="preserve">går in i en period med </w:t>
      </w:r>
      <w:r w:rsidR="00526EEC">
        <w:t>lägre nivå på skatteunderlagsutvecklingen.</w:t>
      </w:r>
    </w:p>
    <w:p w:rsidR="00A455B4" w:rsidRDefault="00A455B4" w:rsidP="00A455B4"/>
    <w:p w:rsidR="00A455B4" w:rsidRDefault="00F90954" w:rsidP="00A455B4">
      <w:r>
        <w:t>De</w:t>
      </w:r>
      <w:r w:rsidR="00DF1D7B">
        <w:t xml:space="preserve">t ekonomiska läget känns ändå relativt </w:t>
      </w:r>
      <w:r w:rsidR="00A455B4">
        <w:t>stabilt</w:t>
      </w:r>
      <w:r w:rsidR="002D25D8">
        <w:t xml:space="preserve"> men helt klart osäkert ut</w:t>
      </w:r>
      <w:r w:rsidR="00CE3605">
        <w:t xml:space="preserve"> </w:t>
      </w:r>
      <w:r w:rsidR="00185F98">
        <w:t xml:space="preserve">inför 2021. </w:t>
      </w:r>
      <w:r w:rsidR="00913844">
        <w:t xml:space="preserve">Förutsättningarna </w:t>
      </w:r>
      <w:r w:rsidR="007653D4">
        <w:t xml:space="preserve">är </w:t>
      </w:r>
      <w:r w:rsidR="00526EEC">
        <w:t>en lägre utvec</w:t>
      </w:r>
      <w:r w:rsidR="00D41D7A">
        <w:t>kling av skatteintäkterna, hög</w:t>
      </w:r>
      <w:r w:rsidR="00526EEC">
        <w:t xml:space="preserve"> investeringsnivå, </w:t>
      </w:r>
      <w:r>
        <w:t xml:space="preserve">en relativt stor RUR </w:t>
      </w:r>
      <w:r w:rsidR="00A455B4">
        <w:t xml:space="preserve">och </w:t>
      </w:r>
      <w:r>
        <w:t xml:space="preserve">planerade </w:t>
      </w:r>
      <w:r w:rsidR="00526EEC">
        <w:t xml:space="preserve">buffertar. </w:t>
      </w:r>
      <w:r w:rsidR="00D41D7A">
        <w:t xml:space="preserve"> </w:t>
      </w:r>
      <w:r>
        <w:t xml:space="preserve">En utmaning redan nu och </w:t>
      </w:r>
      <w:r w:rsidR="00A455B4">
        <w:t>på</w:t>
      </w:r>
      <w:r>
        <w:t xml:space="preserve"> lite längre </w:t>
      </w:r>
      <w:r w:rsidR="00A455B4">
        <w:t>sikt är som tidigare nämnts kraven</w:t>
      </w:r>
      <w:r>
        <w:t xml:space="preserve"> som finns</w:t>
      </w:r>
      <w:r w:rsidR="00A455B4">
        <w:t xml:space="preserve"> inbyggt i den demografiska utvecklingen</w:t>
      </w:r>
      <w:r w:rsidR="00D7430A">
        <w:t>.</w:t>
      </w:r>
      <w:r w:rsidR="00084BE3">
        <w:t xml:space="preserve"> </w:t>
      </w:r>
      <w:r w:rsidR="00D41D7A">
        <w:t>Ramarna för 2021</w:t>
      </w:r>
      <w:r w:rsidR="00D7430A">
        <w:t xml:space="preserve"> har </w:t>
      </w:r>
      <w:r w:rsidR="00A455B4">
        <w:t>lagts på en nivå som ur ett finansiellt perspektiv g</w:t>
      </w:r>
      <w:r w:rsidR="00526EEC">
        <w:t>enererar ett relativt svagt</w:t>
      </w:r>
      <w:r w:rsidR="00E25B90">
        <w:t xml:space="preserve"> </w:t>
      </w:r>
      <w:r w:rsidR="00A455B4">
        <w:t>resultat</w:t>
      </w:r>
      <w:r w:rsidR="00526EEC">
        <w:t xml:space="preserve"> historiskt. Med utnyttjande av RUR (Res</w:t>
      </w:r>
      <w:r w:rsidR="00D41D7A">
        <w:t xml:space="preserve">ultatutjämningsreserven) når vi ändå inte </w:t>
      </w:r>
      <w:r w:rsidR="00A96FDA">
        <w:t>upp till vårt finansiella mål.</w:t>
      </w:r>
    </w:p>
    <w:p w:rsidR="003F483E" w:rsidRDefault="003F483E" w:rsidP="00A455B4"/>
    <w:p w:rsidR="003F483E" w:rsidRDefault="003F483E" w:rsidP="00A455B4"/>
    <w:p w:rsidR="003F483E" w:rsidRDefault="003F483E" w:rsidP="003F483E">
      <w:pPr>
        <w:pStyle w:val="Rubrik4"/>
        <w:rPr>
          <w:snapToGrid w:val="0"/>
          <w:sz w:val="32"/>
        </w:rPr>
      </w:pPr>
      <w:r>
        <w:rPr>
          <w:snapToGrid w:val="0"/>
          <w:sz w:val="32"/>
        </w:rPr>
        <w:t>Budgetförutsättningar 2021-2023 ur ett makroperspektiv</w:t>
      </w:r>
    </w:p>
    <w:p w:rsidR="003F483E" w:rsidRDefault="003F483E" w:rsidP="003F483E">
      <w:pPr>
        <w:rPr>
          <w:snapToGrid w:val="0"/>
        </w:rPr>
      </w:pPr>
    </w:p>
    <w:p w:rsidR="003F483E" w:rsidRDefault="003F483E" w:rsidP="003F483E">
      <w:pPr>
        <w:autoSpaceDE w:val="0"/>
        <w:autoSpaceDN w:val="0"/>
        <w:adjustRightInd w:val="0"/>
        <w:rPr>
          <w:szCs w:val="24"/>
        </w:rPr>
      </w:pPr>
      <w:r>
        <w:rPr>
          <w:szCs w:val="24"/>
        </w:rPr>
        <w:t xml:space="preserve">SKR redovisar att </w:t>
      </w:r>
      <w:proofErr w:type="spellStart"/>
      <w:r>
        <w:rPr>
          <w:szCs w:val="24"/>
        </w:rPr>
        <w:t>coronapandemin</w:t>
      </w:r>
      <w:proofErr w:type="spellEnd"/>
      <w:r>
        <w:rPr>
          <w:szCs w:val="24"/>
        </w:rPr>
        <w:t xml:space="preserve"> orsakat en konjunkturkollaps både internationellt</w:t>
      </w:r>
    </w:p>
    <w:p w:rsidR="003F483E" w:rsidRDefault="003F483E" w:rsidP="003F483E">
      <w:pPr>
        <w:autoSpaceDE w:val="0"/>
        <w:autoSpaceDN w:val="0"/>
        <w:adjustRightInd w:val="0"/>
        <w:rPr>
          <w:szCs w:val="24"/>
        </w:rPr>
      </w:pPr>
      <w:r>
        <w:rPr>
          <w:szCs w:val="24"/>
        </w:rPr>
        <w:t xml:space="preserve">och i Sverige. Detta drabbar sysselsättningen och lönesumman hårt, och därmed också skatteunderlaget, trots de åtgärder som satts in för att dämpa effekterna på svensk ekonomi av pandemin. I hög grad kommer skatteunderlaget att </w:t>
      </w:r>
      <w:proofErr w:type="gramStart"/>
      <w:r>
        <w:rPr>
          <w:szCs w:val="24"/>
        </w:rPr>
        <w:t>påverkas  av</w:t>
      </w:r>
      <w:proofErr w:type="gramEnd"/>
      <w:r>
        <w:rPr>
          <w:szCs w:val="24"/>
        </w:rPr>
        <w:t xml:space="preserve"> aviserade och beslutade åtgärder som ingår i de ”krispaket” regeringen presenterat den senaste tiden. För 2020 visar </w:t>
      </w:r>
      <w:proofErr w:type="spellStart"/>
      <w:r>
        <w:rPr>
          <w:szCs w:val="24"/>
        </w:rPr>
        <w:t>SKR´s</w:t>
      </w:r>
      <w:proofErr w:type="spellEnd"/>
      <w:r>
        <w:rPr>
          <w:szCs w:val="24"/>
        </w:rPr>
        <w:t xml:space="preserve"> scenario en inbromsning till den lägsta ökningstakt vi haft sedan före skattereformen 1990/91. Orsaken är framförallt att den kraftiga minskningen av arbetade timmar i kombination med låga lönehöjningar som innebär att lönesumman beräknas minska. Dessutom räknar SKR med att vissa åtgärder för att minska pandemins effekter leder till tillfälligt stora utbetalningar av sociala ersättningar framförallt arbetsmarknadsersättningar och tillfällig föräldrapenning. I ett osäkert scenario börjar konjunkturåterhämtningen i höst med en återhämtning för antalet arbetade timmar. Trots negativ indexering av inkomstanknutna pensioner nästa år bidrar det till successivt tilltagande skatteunderlagstillväxt. Mot slutet av perioden ligger den nära det historiska genomsnittet. Tillsammans med den kraftiga inbromsningen. 2019–2020 blir dock den ackumulerade effekten att skatteunderlagets nivå år 2023 landar ett par procentenheter lägre än februariprognosen.</w:t>
      </w:r>
    </w:p>
    <w:p w:rsidR="003F483E" w:rsidRDefault="003F483E" w:rsidP="003F483E">
      <w:pPr>
        <w:autoSpaceDE w:val="0"/>
        <w:autoSpaceDN w:val="0"/>
        <w:adjustRightInd w:val="0"/>
        <w:rPr>
          <w:szCs w:val="24"/>
        </w:rPr>
      </w:pPr>
    </w:p>
    <w:p w:rsidR="003F483E" w:rsidRPr="00955DB1" w:rsidRDefault="003F483E" w:rsidP="003F483E">
      <w:pPr>
        <w:autoSpaceDE w:val="0"/>
        <w:autoSpaceDN w:val="0"/>
        <w:adjustRightInd w:val="0"/>
        <w:rPr>
          <w:szCs w:val="24"/>
        </w:rPr>
      </w:pPr>
      <w:r>
        <w:rPr>
          <w:szCs w:val="24"/>
        </w:rPr>
        <w:t xml:space="preserve">De generella statsbidragen har tills dags dato höjts med 12,5 mdr inför 2021 att jämföras med hittills aviserade 28,5 mdr under 2020 på grund av </w:t>
      </w:r>
      <w:proofErr w:type="spellStart"/>
      <w:r>
        <w:rPr>
          <w:szCs w:val="24"/>
        </w:rPr>
        <w:t>coronapandemin</w:t>
      </w:r>
      <w:proofErr w:type="spellEnd"/>
      <w:r>
        <w:rPr>
          <w:szCs w:val="24"/>
        </w:rPr>
        <w:t xml:space="preserve">. </w:t>
      </w:r>
      <w:r w:rsidRPr="00EB2114">
        <w:rPr>
          <w:szCs w:val="24"/>
        </w:rPr>
        <w:t>I budgetpro</w:t>
      </w:r>
      <w:r>
        <w:rPr>
          <w:szCs w:val="24"/>
        </w:rPr>
        <w:t xml:space="preserve">positionen för 2021 avser regeringen </w:t>
      </w:r>
      <w:r w:rsidRPr="00EB2114">
        <w:rPr>
          <w:szCs w:val="24"/>
        </w:rPr>
        <w:t>att återkomma i frågan om kommun</w:t>
      </w:r>
      <w:r>
        <w:rPr>
          <w:szCs w:val="24"/>
        </w:rPr>
        <w:t xml:space="preserve">sektorns behov </w:t>
      </w:r>
      <w:r w:rsidRPr="00EB2114">
        <w:rPr>
          <w:szCs w:val="24"/>
        </w:rPr>
        <w:t>utöver de tillskott på 12,5 milja</w:t>
      </w:r>
      <w:r>
        <w:rPr>
          <w:szCs w:val="24"/>
        </w:rPr>
        <w:t xml:space="preserve">rder som aviserades den 2 april avseende 2021 och kommande år. </w:t>
      </w:r>
    </w:p>
    <w:p w:rsidR="003F483E" w:rsidRDefault="003F483E" w:rsidP="003F483E">
      <w:pPr>
        <w:rPr>
          <w:snapToGrid w:val="0"/>
        </w:rPr>
      </w:pPr>
    </w:p>
    <w:p w:rsidR="003F483E" w:rsidRDefault="003F483E" w:rsidP="003F483E">
      <w:pPr>
        <w:rPr>
          <w:snapToGrid w:val="0"/>
        </w:rPr>
      </w:pPr>
    </w:p>
    <w:p w:rsidR="003F483E" w:rsidRDefault="003F483E" w:rsidP="003F483E">
      <w:pPr>
        <w:rPr>
          <w:snapToGrid w:val="0"/>
        </w:rPr>
      </w:pPr>
    </w:p>
    <w:p w:rsidR="003F483E" w:rsidRDefault="003F483E" w:rsidP="003F483E">
      <w:pPr>
        <w:pStyle w:val="Rubrik6"/>
      </w:pPr>
      <w:r>
        <w:t>Nyckeltal för den ekonomiska utvecklingen, procentuell förändring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851"/>
        <w:gridCol w:w="850"/>
        <w:gridCol w:w="709"/>
        <w:gridCol w:w="709"/>
      </w:tblGrid>
      <w:tr w:rsidR="003F483E" w:rsidTr="00365047">
        <w:trPr>
          <w:trHeight w:val="411"/>
        </w:trPr>
        <w:tc>
          <w:tcPr>
            <w:tcW w:w="2622" w:type="dxa"/>
          </w:tcPr>
          <w:p w:rsidR="003F483E" w:rsidRDefault="003F483E" w:rsidP="00365047">
            <w:pPr>
              <w:rPr>
                <w:snapToGrid w:val="0"/>
              </w:rPr>
            </w:pPr>
          </w:p>
        </w:tc>
        <w:tc>
          <w:tcPr>
            <w:tcW w:w="850" w:type="dxa"/>
          </w:tcPr>
          <w:p w:rsidR="003F483E" w:rsidRDefault="003F483E" w:rsidP="00365047">
            <w:pPr>
              <w:rPr>
                <w:b/>
                <w:snapToGrid w:val="0"/>
              </w:rPr>
            </w:pPr>
            <w:r>
              <w:rPr>
                <w:b/>
                <w:snapToGrid w:val="0"/>
              </w:rPr>
              <w:t>2019</w:t>
            </w:r>
          </w:p>
        </w:tc>
        <w:tc>
          <w:tcPr>
            <w:tcW w:w="851" w:type="dxa"/>
          </w:tcPr>
          <w:p w:rsidR="003F483E" w:rsidRDefault="003F483E" w:rsidP="00365047">
            <w:pPr>
              <w:rPr>
                <w:b/>
                <w:snapToGrid w:val="0"/>
              </w:rPr>
            </w:pPr>
            <w:r>
              <w:rPr>
                <w:b/>
                <w:snapToGrid w:val="0"/>
              </w:rPr>
              <w:t>2020</w:t>
            </w:r>
          </w:p>
        </w:tc>
        <w:tc>
          <w:tcPr>
            <w:tcW w:w="850" w:type="dxa"/>
          </w:tcPr>
          <w:p w:rsidR="003F483E" w:rsidRDefault="003F483E" w:rsidP="00365047">
            <w:pPr>
              <w:rPr>
                <w:b/>
                <w:snapToGrid w:val="0"/>
              </w:rPr>
            </w:pPr>
            <w:r>
              <w:rPr>
                <w:b/>
                <w:snapToGrid w:val="0"/>
              </w:rPr>
              <w:t>2021</w:t>
            </w:r>
          </w:p>
        </w:tc>
        <w:tc>
          <w:tcPr>
            <w:tcW w:w="709" w:type="dxa"/>
          </w:tcPr>
          <w:p w:rsidR="003F483E" w:rsidRDefault="003F483E" w:rsidP="00365047">
            <w:pPr>
              <w:rPr>
                <w:b/>
                <w:snapToGrid w:val="0"/>
              </w:rPr>
            </w:pPr>
            <w:r>
              <w:rPr>
                <w:b/>
                <w:snapToGrid w:val="0"/>
              </w:rPr>
              <w:t>2022</w:t>
            </w:r>
          </w:p>
        </w:tc>
        <w:tc>
          <w:tcPr>
            <w:tcW w:w="709" w:type="dxa"/>
          </w:tcPr>
          <w:p w:rsidR="003F483E" w:rsidRDefault="003F483E" w:rsidP="00365047">
            <w:pPr>
              <w:rPr>
                <w:b/>
                <w:snapToGrid w:val="0"/>
              </w:rPr>
            </w:pPr>
            <w:r>
              <w:rPr>
                <w:b/>
                <w:snapToGrid w:val="0"/>
              </w:rPr>
              <w:t>2023</w:t>
            </w:r>
          </w:p>
        </w:tc>
      </w:tr>
      <w:tr w:rsidR="003F483E" w:rsidTr="00365047">
        <w:trPr>
          <w:trHeight w:val="371"/>
        </w:trPr>
        <w:tc>
          <w:tcPr>
            <w:tcW w:w="2622" w:type="dxa"/>
          </w:tcPr>
          <w:p w:rsidR="003F483E" w:rsidRDefault="003F483E" w:rsidP="00365047">
            <w:pPr>
              <w:pStyle w:val="Rubrik7"/>
            </w:pPr>
            <w:r>
              <w:t>BNP</w:t>
            </w:r>
          </w:p>
        </w:tc>
        <w:tc>
          <w:tcPr>
            <w:tcW w:w="850" w:type="dxa"/>
          </w:tcPr>
          <w:p w:rsidR="003F483E" w:rsidRDefault="003F483E" w:rsidP="00365047">
            <w:pPr>
              <w:rPr>
                <w:b/>
                <w:snapToGrid w:val="0"/>
              </w:rPr>
            </w:pPr>
            <w:r>
              <w:rPr>
                <w:b/>
                <w:snapToGrid w:val="0"/>
              </w:rPr>
              <w:t>1,3</w:t>
            </w:r>
          </w:p>
        </w:tc>
        <w:tc>
          <w:tcPr>
            <w:tcW w:w="851" w:type="dxa"/>
          </w:tcPr>
          <w:p w:rsidR="003F483E" w:rsidRDefault="003F483E" w:rsidP="00365047">
            <w:pPr>
              <w:rPr>
                <w:b/>
                <w:snapToGrid w:val="0"/>
              </w:rPr>
            </w:pPr>
            <w:proofErr w:type="gramStart"/>
            <w:r>
              <w:rPr>
                <w:b/>
                <w:snapToGrid w:val="0"/>
              </w:rPr>
              <w:t>-</w:t>
            </w:r>
            <w:proofErr w:type="gramEnd"/>
            <w:r>
              <w:rPr>
                <w:b/>
                <w:snapToGrid w:val="0"/>
              </w:rPr>
              <w:t>4,1</w:t>
            </w:r>
          </w:p>
        </w:tc>
        <w:tc>
          <w:tcPr>
            <w:tcW w:w="850" w:type="dxa"/>
          </w:tcPr>
          <w:p w:rsidR="003F483E" w:rsidRDefault="003F483E" w:rsidP="00365047">
            <w:pPr>
              <w:rPr>
                <w:b/>
                <w:snapToGrid w:val="0"/>
              </w:rPr>
            </w:pPr>
            <w:r>
              <w:rPr>
                <w:b/>
                <w:snapToGrid w:val="0"/>
              </w:rPr>
              <w:t>3,3</w:t>
            </w:r>
          </w:p>
        </w:tc>
        <w:tc>
          <w:tcPr>
            <w:tcW w:w="709" w:type="dxa"/>
          </w:tcPr>
          <w:p w:rsidR="003F483E" w:rsidRDefault="003F483E" w:rsidP="00365047">
            <w:pPr>
              <w:rPr>
                <w:b/>
                <w:snapToGrid w:val="0"/>
              </w:rPr>
            </w:pPr>
            <w:r>
              <w:rPr>
                <w:b/>
                <w:snapToGrid w:val="0"/>
              </w:rPr>
              <w:t>3,6</w:t>
            </w:r>
          </w:p>
        </w:tc>
        <w:tc>
          <w:tcPr>
            <w:tcW w:w="709" w:type="dxa"/>
          </w:tcPr>
          <w:p w:rsidR="003F483E" w:rsidRDefault="003F483E" w:rsidP="00365047">
            <w:pPr>
              <w:rPr>
                <w:b/>
                <w:snapToGrid w:val="0"/>
              </w:rPr>
            </w:pPr>
            <w:r>
              <w:rPr>
                <w:b/>
                <w:snapToGrid w:val="0"/>
              </w:rPr>
              <w:t>3,3</w:t>
            </w:r>
          </w:p>
        </w:tc>
      </w:tr>
      <w:tr w:rsidR="003F483E" w:rsidTr="00365047">
        <w:trPr>
          <w:trHeight w:val="405"/>
        </w:trPr>
        <w:tc>
          <w:tcPr>
            <w:tcW w:w="2622" w:type="dxa"/>
          </w:tcPr>
          <w:p w:rsidR="003F483E" w:rsidRDefault="003F483E" w:rsidP="00365047">
            <w:pPr>
              <w:rPr>
                <w:b/>
                <w:snapToGrid w:val="0"/>
              </w:rPr>
            </w:pPr>
            <w:r>
              <w:rPr>
                <w:b/>
                <w:snapToGrid w:val="0"/>
              </w:rPr>
              <w:t>Sysselsättning</w:t>
            </w:r>
          </w:p>
        </w:tc>
        <w:tc>
          <w:tcPr>
            <w:tcW w:w="850" w:type="dxa"/>
          </w:tcPr>
          <w:p w:rsidR="003F483E" w:rsidRDefault="003F483E" w:rsidP="00365047">
            <w:pPr>
              <w:rPr>
                <w:b/>
                <w:snapToGrid w:val="0"/>
              </w:rPr>
            </w:pPr>
            <w:proofErr w:type="gramStart"/>
            <w:r>
              <w:rPr>
                <w:b/>
                <w:snapToGrid w:val="0"/>
              </w:rPr>
              <w:t>-</w:t>
            </w:r>
            <w:proofErr w:type="gramEnd"/>
            <w:r>
              <w:rPr>
                <w:b/>
                <w:snapToGrid w:val="0"/>
              </w:rPr>
              <w:t>0,3</w:t>
            </w:r>
          </w:p>
        </w:tc>
        <w:tc>
          <w:tcPr>
            <w:tcW w:w="851" w:type="dxa"/>
          </w:tcPr>
          <w:p w:rsidR="003F483E" w:rsidRDefault="003F483E" w:rsidP="00365047">
            <w:pPr>
              <w:rPr>
                <w:b/>
                <w:snapToGrid w:val="0"/>
              </w:rPr>
            </w:pPr>
            <w:proofErr w:type="gramStart"/>
            <w:r>
              <w:rPr>
                <w:b/>
                <w:snapToGrid w:val="0"/>
              </w:rPr>
              <w:t>-</w:t>
            </w:r>
            <w:proofErr w:type="gramEnd"/>
            <w:r>
              <w:rPr>
                <w:b/>
                <w:snapToGrid w:val="0"/>
              </w:rPr>
              <w:t>3,3</w:t>
            </w:r>
          </w:p>
        </w:tc>
        <w:tc>
          <w:tcPr>
            <w:tcW w:w="850" w:type="dxa"/>
          </w:tcPr>
          <w:p w:rsidR="003F483E" w:rsidRDefault="003F483E" w:rsidP="00365047">
            <w:pPr>
              <w:rPr>
                <w:b/>
                <w:snapToGrid w:val="0"/>
              </w:rPr>
            </w:pPr>
            <w:r>
              <w:rPr>
                <w:b/>
                <w:snapToGrid w:val="0"/>
              </w:rPr>
              <w:t>1,8</w:t>
            </w:r>
          </w:p>
        </w:tc>
        <w:tc>
          <w:tcPr>
            <w:tcW w:w="709" w:type="dxa"/>
          </w:tcPr>
          <w:p w:rsidR="003F483E" w:rsidRDefault="003F483E" w:rsidP="00365047">
            <w:pPr>
              <w:rPr>
                <w:b/>
                <w:snapToGrid w:val="0"/>
              </w:rPr>
            </w:pPr>
            <w:r>
              <w:rPr>
                <w:b/>
                <w:snapToGrid w:val="0"/>
              </w:rPr>
              <w:t>1,2</w:t>
            </w:r>
          </w:p>
        </w:tc>
        <w:tc>
          <w:tcPr>
            <w:tcW w:w="709" w:type="dxa"/>
          </w:tcPr>
          <w:p w:rsidR="003F483E" w:rsidRDefault="003F483E" w:rsidP="00365047">
            <w:pPr>
              <w:rPr>
                <w:b/>
                <w:snapToGrid w:val="0"/>
              </w:rPr>
            </w:pPr>
            <w:r>
              <w:rPr>
                <w:b/>
                <w:snapToGrid w:val="0"/>
              </w:rPr>
              <w:t>1,2</w:t>
            </w:r>
          </w:p>
        </w:tc>
      </w:tr>
      <w:tr w:rsidR="003F483E" w:rsidTr="00365047">
        <w:trPr>
          <w:trHeight w:val="454"/>
        </w:trPr>
        <w:tc>
          <w:tcPr>
            <w:tcW w:w="2622" w:type="dxa"/>
          </w:tcPr>
          <w:p w:rsidR="003F483E" w:rsidRDefault="003F483E" w:rsidP="00365047">
            <w:pPr>
              <w:rPr>
                <w:b/>
                <w:snapToGrid w:val="0"/>
              </w:rPr>
            </w:pPr>
            <w:r>
              <w:rPr>
                <w:b/>
                <w:snapToGrid w:val="0"/>
              </w:rPr>
              <w:t>Öppen arbetslöshet</w:t>
            </w:r>
          </w:p>
        </w:tc>
        <w:tc>
          <w:tcPr>
            <w:tcW w:w="850" w:type="dxa"/>
          </w:tcPr>
          <w:p w:rsidR="003F483E" w:rsidRDefault="003F483E" w:rsidP="00365047">
            <w:pPr>
              <w:rPr>
                <w:b/>
                <w:snapToGrid w:val="0"/>
              </w:rPr>
            </w:pPr>
            <w:r>
              <w:rPr>
                <w:b/>
                <w:snapToGrid w:val="0"/>
              </w:rPr>
              <w:t>6,8</w:t>
            </w:r>
          </w:p>
        </w:tc>
        <w:tc>
          <w:tcPr>
            <w:tcW w:w="851" w:type="dxa"/>
          </w:tcPr>
          <w:p w:rsidR="003F483E" w:rsidRDefault="003F483E" w:rsidP="00365047">
            <w:pPr>
              <w:rPr>
                <w:b/>
                <w:snapToGrid w:val="0"/>
              </w:rPr>
            </w:pPr>
            <w:r>
              <w:rPr>
                <w:b/>
                <w:snapToGrid w:val="0"/>
              </w:rPr>
              <w:t>8,9</w:t>
            </w:r>
          </w:p>
        </w:tc>
        <w:tc>
          <w:tcPr>
            <w:tcW w:w="850" w:type="dxa"/>
          </w:tcPr>
          <w:p w:rsidR="003F483E" w:rsidRDefault="003F483E" w:rsidP="00365047">
            <w:pPr>
              <w:rPr>
                <w:b/>
                <w:snapToGrid w:val="0"/>
              </w:rPr>
            </w:pPr>
            <w:r>
              <w:rPr>
                <w:b/>
                <w:snapToGrid w:val="0"/>
              </w:rPr>
              <w:t>8,9</w:t>
            </w:r>
          </w:p>
        </w:tc>
        <w:tc>
          <w:tcPr>
            <w:tcW w:w="709" w:type="dxa"/>
          </w:tcPr>
          <w:p w:rsidR="003F483E" w:rsidRDefault="003F483E" w:rsidP="00365047">
            <w:pPr>
              <w:rPr>
                <w:b/>
                <w:snapToGrid w:val="0"/>
              </w:rPr>
            </w:pPr>
            <w:r>
              <w:rPr>
                <w:b/>
                <w:snapToGrid w:val="0"/>
              </w:rPr>
              <w:t>8,3</w:t>
            </w:r>
          </w:p>
        </w:tc>
        <w:tc>
          <w:tcPr>
            <w:tcW w:w="709" w:type="dxa"/>
          </w:tcPr>
          <w:p w:rsidR="003F483E" w:rsidRDefault="003F483E" w:rsidP="00365047">
            <w:pPr>
              <w:rPr>
                <w:b/>
                <w:snapToGrid w:val="0"/>
              </w:rPr>
            </w:pPr>
            <w:r>
              <w:rPr>
                <w:b/>
                <w:snapToGrid w:val="0"/>
              </w:rPr>
              <w:t>7,6</w:t>
            </w:r>
          </w:p>
        </w:tc>
      </w:tr>
      <w:tr w:rsidR="003F483E" w:rsidTr="00365047">
        <w:trPr>
          <w:trHeight w:val="419"/>
        </w:trPr>
        <w:tc>
          <w:tcPr>
            <w:tcW w:w="2622" w:type="dxa"/>
          </w:tcPr>
          <w:p w:rsidR="003F483E" w:rsidRDefault="003F483E" w:rsidP="00365047">
            <w:pPr>
              <w:rPr>
                <w:b/>
                <w:snapToGrid w:val="0"/>
              </w:rPr>
            </w:pPr>
            <w:r>
              <w:rPr>
                <w:b/>
                <w:snapToGrid w:val="0"/>
              </w:rPr>
              <w:t>KPIF</w:t>
            </w:r>
          </w:p>
        </w:tc>
        <w:tc>
          <w:tcPr>
            <w:tcW w:w="850" w:type="dxa"/>
          </w:tcPr>
          <w:p w:rsidR="003F483E" w:rsidRDefault="003F483E" w:rsidP="00365047">
            <w:pPr>
              <w:rPr>
                <w:b/>
                <w:snapToGrid w:val="0"/>
              </w:rPr>
            </w:pPr>
            <w:r>
              <w:rPr>
                <w:b/>
                <w:snapToGrid w:val="0"/>
              </w:rPr>
              <w:t>1,7</w:t>
            </w:r>
          </w:p>
        </w:tc>
        <w:tc>
          <w:tcPr>
            <w:tcW w:w="851" w:type="dxa"/>
          </w:tcPr>
          <w:p w:rsidR="003F483E" w:rsidRDefault="003F483E" w:rsidP="00365047">
            <w:pPr>
              <w:rPr>
                <w:b/>
                <w:snapToGrid w:val="0"/>
              </w:rPr>
            </w:pPr>
            <w:r>
              <w:rPr>
                <w:b/>
                <w:snapToGrid w:val="0"/>
              </w:rPr>
              <w:t>0,7</w:t>
            </w:r>
          </w:p>
        </w:tc>
        <w:tc>
          <w:tcPr>
            <w:tcW w:w="850" w:type="dxa"/>
          </w:tcPr>
          <w:p w:rsidR="003F483E" w:rsidRDefault="003F483E" w:rsidP="00365047">
            <w:pPr>
              <w:rPr>
                <w:b/>
                <w:snapToGrid w:val="0"/>
              </w:rPr>
            </w:pPr>
            <w:r>
              <w:rPr>
                <w:b/>
                <w:snapToGrid w:val="0"/>
              </w:rPr>
              <w:t>1,0</w:t>
            </w:r>
          </w:p>
        </w:tc>
        <w:tc>
          <w:tcPr>
            <w:tcW w:w="709" w:type="dxa"/>
          </w:tcPr>
          <w:p w:rsidR="003F483E" w:rsidRDefault="003F483E" w:rsidP="00365047">
            <w:pPr>
              <w:rPr>
                <w:b/>
                <w:snapToGrid w:val="0"/>
              </w:rPr>
            </w:pPr>
            <w:r>
              <w:rPr>
                <w:b/>
                <w:snapToGrid w:val="0"/>
              </w:rPr>
              <w:t>1,7</w:t>
            </w:r>
          </w:p>
        </w:tc>
        <w:tc>
          <w:tcPr>
            <w:tcW w:w="709" w:type="dxa"/>
          </w:tcPr>
          <w:p w:rsidR="003F483E" w:rsidRDefault="003F483E" w:rsidP="00365047">
            <w:pPr>
              <w:rPr>
                <w:b/>
                <w:snapToGrid w:val="0"/>
              </w:rPr>
            </w:pPr>
            <w:r>
              <w:rPr>
                <w:b/>
                <w:snapToGrid w:val="0"/>
              </w:rPr>
              <w:t>2,0</w:t>
            </w:r>
          </w:p>
        </w:tc>
      </w:tr>
      <w:tr w:rsidR="003F483E" w:rsidTr="00365047">
        <w:trPr>
          <w:trHeight w:val="483"/>
        </w:trPr>
        <w:tc>
          <w:tcPr>
            <w:tcW w:w="2622" w:type="dxa"/>
          </w:tcPr>
          <w:p w:rsidR="003F483E" w:rsidRDefault="003F483E" w:rsidP="00365047">
            <w:pPr>
              <w:rPr>
                <w:b/>
                <w:snapToGrid w:val="0"/>
              </w:rPr>
            </w:pPr>
            <w:r>
              <w:rPr>
                <w:b/>
                <w:snapToGrid w:val="0"/>
              </w:rPr>
              <w:t>Skatteunderlag</w:t>
            </w:r>
          </w:p>
          <w:p w:rsidR="003F483E" w:rsidRDefault="003F483E" w:rsidP="00365047">
            <w:pPr>
              <w:pStyle w:val="Rubrik5"/>
            </w:pPr>
            <w:proofErr w:type="spellStart"/>
            <w:r>
              <w:t>exkl</w:t>
            </w:r>
            <w:proofErr w:type="spellEnd"/>
            <w:r>
              <w:t xml:space="preserve"> regelförändringar</w:t>
            </w:r>
          </w:p>
        </w:tc>
        <w:tc>
          <w:tcPr>
            <w:tcW w:w="850" w:type="dxa"/>
          </w:tcPr>
          <w:p w:rsidR="003F483E" w:rsidRPr="002C01A3" w:rsidRDefault="003F483E" w:rsidP="00365047">
            <w:pPr>
              <w:rPr>
                <w:b/>
                <w:snapToGrid w:val="0"/>
              </w:rPr>
            </w:pPr>
            <w:r>
              <w:rPr>
                <w:b/>
                <w:snapToGrid w:val="0"/>
              </w:rPr>
              <w:t>3,5</w:t>
            </w:r>
          </w:p>
        </w:tc>
        <w:tc>
          <w:tcPr>
            <w:tcW w:w="851" w:type="dxa"/>
          </w:tcPr>
          <w:p w:rsidR="003F483E" w:rsidRPr="002C01A3" w:rsidRDefault="003F483E" w:rsidP="00365047">
            <w:pPr>
              <w:rPr>
                <w:b/>
                <w:snapToGrid w:val="0"/>
              </w:rPr>
            </w:pPr>
            <w:r>
              <w:rPr>
                <w:b/>
                <w:snapToGrid w:val="0"/>
              </w:rPr>
              <w:t>1,3</w:t>
            </w:r>
          </w:p>
        </w:tc>
        <w:tc>
          <w:tcPr>
            <w:tcW w:w="850" w:type="dxa"/>
          </w:tcPr>
          <w:p w:rsidR="003F483E" w:rsidRPr="002C01A3" w:rsidRDefault="003F483E" w:rsidP="00365047">
            <w:pPr>
              <w:rPr>
                <w:b/>
                <w:snapToGrid w:val="0"/>
              </w:rPr>
            </w:pPr>
            <w:r>
              <w:rPr>
                <w:b/>
                <w:snapToGrid w:val="0"/>
              </w:rPr>
              <w:t>3,3</w:t>
            </w:r>
          </w:p>
        </w:tc>
        <w:tc>
          <w:tcPr>
            <w:tcW w:w="709" w:type="dxa"/>
          </w:tcPr>
          <w:p w:rsidR="003F483E" w:rsidRPr="002C01A3" w:rsidRDefault="003F483E" w:rsidP="00365047">
            <w:pPr>
              <w:rPr>
                <w:b/>
                <w:snapToGrid w:val="0"/>
              </w:rPr>
            </w:pPr>
            <w:r>
              <w:rPr>
                <w:b/>
                <w:snapToGrid w:val="0"/>
              </w:rPr>
              <w:t>3,5</w:t>
            </w:r>
          </w:p>
        </w:tc>
        <w:tc>
          <w:tcPr>
            <w:tcW w:w="709" w:type="dxa"/>
          </w:tcPr>
          <w:p w:rsidR="003F483E" w:rsidRPr="002C01A3" w:rsidRDefault="003F483E" w:rsidP="00365047">
            <w:pPr>
              <w:rPr>
                <w:b/>
                <w:snapToGrid w:val="0"/>
              </w:rPr>
            </w:pPr>
            <w:r>
              <w:rPr>
                <w:b/>
                <w:snapToGrid w:val="0"/>
              </w:rPr>
              <w:t>3,6</w:t>
            </w:r>
          </w:p>
        </w:tc>
      </w:tr>
      <w:tr w:rsidR="003F483E" w:rsidTr="00365047">
        <w:trPr>
          <w:trHeight w:val="561"/>
        </w:trPr>
        <w:tc>
          <w:tcPr>
            <w:tcW w:w="2622" w:type="dxa"/>
          </w:tcPr>
          <w:p w:rsidR="003F483E" w:rsidRDefault="003F483E" w:rsidP="00365047">
            <w:pPr>
              <w:rPr>
                <w:b/>
                <w:snapToGrid w:val="0"/>
              </w:rPr>
            </w:pPr>
            <w:r>
              <w:rPr>
                <w:b/>
                <w:snapToGrid w:val="0"/>
              </w:rPr>
              <w:t>Skatter och generella</w:t>
            </w:r>
          </w:p>
          <w:p w:rsidR="003F483E" w:rsidRDefault="003F483E" w:rsidP="00365047">
            <w:pPr>
              <w:rPr>
                <w:b/>
                <w:snapToGrid w:val="0"/>
              </w:rPr>
            </w:pPr>
            <w:r>
              <w:rPr>
                <w:b/>
                <w:snapToGrid w:val="0"/>
              </w:rPr>
              <w:t>statsbidrag Borås</w:t>
            </w:r>
          </w:p>
        </w:tc>
        <w:tc>
          <w:tcPr>
            <w:tcW w:w="850" w:type="dxa"/>
          </w:tcPr>
          <w:p w:rsidR="003F483E" w:rsidRDefault="008A3D1A" w:rsidP="00365047">
            <w:pPr>
              <w:rPr>
                <w:b/>
                <w:snapToGrid w:val="0"/>
              </w:rPr>
            </w:pPr>
            <w:r>
              <w:rPr>
                <w:b/>
                <w:snapToGrid w:val="0"/>
              </w:rPr>
              <w:t>3,6</w:t>
            </w:r>
          </w:p>
        </w:tc>
        <w:tc>
          <w:tcPr>
            <w:tcW w:w="851" w:type="dxa"/>
          </w:tcPr>
          <w:p w:rsidR="003F483E" w:rsidRDefault="008A3D1A" w:rsidP="00365047">
            <w:pPr>
              <w:rPr>
                <w:b/>
                <w:snapToGrid w:val="0"/>
              </w:rPr>
            </w:pPr>
            <w:r>
              <w:rPr>
                <w:b/>
                <w:snapToGrid w:val="0"/>
              </w:rPr>
              <w:t>4,4</w:t>
            </w:r>
          </w:p>
        </w:tc>
        <w:tc>
          <w:tcPr>
            <w:tcW w:w="850" w:type="dxa"/>
          </w:tcPr>
          <w:p w:rsidR="003F483E" w:rsidRDefault="008A3D1A" w:rsidP="00365047">
            <w:pPr>
              <w:rPr>
                <w:b/>
                <w:snapToGrid w:val="0"/>
              </w:rPr>
            </w:pPr>
            <w:r>
              <w:rPr>
                <w:b/>
                <w:snapToGrid w:val="0"/>
              </w:rPr>
              <w:t>2,0</w:t>
            </w:r>
          </w:p>
        </w:tc>
        <w:tc>
          <w:tcPr>
            <w:tcW w:w="709" w:type="dxa"/>
          </w:tcPr>
          <w:p w:rsidR="003F483E" w:rsidRDefault="008A3D1A" w:rsidP="00365047">
            <w:pPr>
              <w:rPr>
                <w:b/>
                <w:snapToGrid w:val="0"/>
              </w:rPr>
            </w:pPr>
            <w:r>
              <w:rPr>
                <w:b/>
                <w:snapToGrid w:val="0"/>
              </w:rPr>
              <w:t>3,2</w:t>
            </w:r>
          </w:p>
        </w:tc>
        <w:tc>
          <w:tcPr>
            <w:tcW w:w="709" w:type="dxa"/>
          </w:tcPr>
          <w:p w:rsidR="003F483E" w:rsidRDefault="003F483E" w:rsidP="00365047">
            <w:pPr>
              <w:rPr>
                <w:b/>
                <w:snapToGrid w:val="0"/>
              </w:rPr>
            </w:pPr>
            <w:r>
              <w:rPr>
                <w:b/>
                <w:snapToGrid w:val="0"/>
              </w:rPr>
              <w:t>3,1</w:t>
            </w:r>
          </w:p>
          <w:p w:rsidR="003F483E" w:rsidRDefault="003F483E" w:rsidP="00365047">
            <w:pPr>
              <w:rPr>
                <w:b/>
                <w:snapToGrid w:val="0"/>
              </w:rPr>
            </w:pPr>
          </w:p>
        </w:tc>
      </w:tr>
    </w:tbl>
    <w:p w:rsidR="003F483E" w:rsidRDefault="003F483E" w:rsidP="003F483E">
      <w:pPr>
        <w:rPr>
          <w:snapToGrid w:val="0"/>
        </w:rPr>
      </w:pPr>
    </w:p>
    <w:p w:rsidR="003F483E" w:rsidRDefault="003F483E" w:rsidP="003F483E">
      <w:pPr>
        <w:rPr>
          <w:snapToGrid w:val="0"/>
        </w:rPr>
      </w:pPr>
    </w:p>
    <w:p w:rsidR="003F483E" w:rsidRDefault="003F483E" w:rsidP="003F483E">
      <w:pPr>
        <w:rPr>
          <w:snapToGrid w:val="0"/>
        </w:rPr>
      </w:pPr>
      <w:r>
        <w:rPr>
          <w:snapToGrid w:val="0"/>
        </w:rPr>
        <w:t xml:space="preserve">För 2021 beräknas skatteunderlaget öka med 3,3 % i en osäker prognos och utifrån en låg nivå 2020. Det innebär att det finns ett begränsat utrymme till nya verksamhetsutökningar i höstens budgetprocess om inte kommunsektorn tillförs mer medel eller genom egna omprioriteringar eller effektiviseringar. Skatteunderlagsutvecklingen därefter förväntas bli måttlig under perioden 2022-2023. Detta ställer högre krav på kostnadskontroll då de ekonomiska marginalerna blir mindre. </w:t>
      </w:r>
    </w:p>
    <w:p w:rsidR="003F483E" w:rsidRDefault="003F483E" w:rsidP="00A455B4"/>
    <w:p w:rsidR="00C04CE3" w:rsidRDefault="00C04CE3"/>
    <w:p w:rsidR="00C04CE3" w:rsidRDefault="00C04CE3">
      <w:pPr>
        <w:pStyle w:val="Rubrik4"/>
        <w:rPr>
          <w:snapToGrid w:val="0"/>
          <w:sz w:val="32"/>
        </w:rPr>
      </w:pPr>
      <w:r>
        <w:rPr>
          <w:snapToGrid w:val="0"/>
          <w:sz w:val="32"/>
        </w:rPr>
        <w:t>Finansiella mål för Borås</w:t>
      </w:r>
    </w:p>
    <w:p w:rsidR="00C04CE3" w:rsidRDefault="00C04CE3">
      <w:pPr>
        <w:pStyle w:val="Brdtext"/>
        <w:rPr>
          <w:b/>
        </w:rPr>
      </w:pPr>
    </w:p>
    <w:p w:rsidR="00C04CE3" w:rsidRDefault="00C04CE3">
      <w:pPr>
        <w:pStyle w:val="Brdtext"/>
      </w:pPr>
      <w:r>
        <w:t>Vilken verksamhetsnivå som Borås Stad lägger sig på beror förutom på kostnads- och skatteintäktsutvecklingen också på våra finansiella mål. Kommunfull</w:t>
      </w:r>
      <w:r>
        <w:softHyphen/>
        <w:t xml:space="preserve">mäktige har som övergripande finansiellt mål att kommunens resultat skall uppgå till 2-3 % av skatte- och bidragsintäkterna och att soliditeten successivt skall närma sig en nivå på 80 % vilket konkret innebär att investeringarna bör egenfinansieras till </w:t>
      </w:r>
      <w:proofErr w:type="gramStart"/>
      <w:r>
        <w:t>80%</w:t>
      </w:r>
      <w:proofErr w:type="gramEnd"/>
      <w:r>
        <w:t>. (Kommunens resultat</w:t>
      </w:r>
      <w:r w:rsidR="008A5670">
        <w:t xml:space="preserve"> </w:t>
      </w:r>
      <w:r>
        <w:t>+</w:t>
      </w:r>
      <w:r w:rsidR="008A5670">
        <w:t xml:space="preserve"> </w:t>
      </w:r>
      <w:r>
        <w:t xml:space="preserve">avskrivningar skall som lägst uppgå till </w:t>
      </w:r>
      <w:proofErr w:type="gramStart"/>
      <w:r>
        <w:t>80%</w:t>
      </w:r>
      <w:proofErr w:type="gramEnd"/>
      <w:r>
        <w:t xml:space="preserve"> av årets investeringar)</w:t>
      </w:r>
    </w:p>
    <w:p w:rsidR="00C04CE3" w:rsidRDefault="00C04CE3"/>
    <w:p w:rsidR="00C04CE3" w:rsidRDefault="00C04CE3">
      <w:r>
        <w:t xml:space="preserve">Den ekonomiska utvecklingen de senaste åren har </w:t>
      </w:r>
      <w:proofErr w:type="gramStart"/>
      <w:r>
        <w:t>givit</w:t>
      </w:r>
      <w:proofErr w:type="gramEnd"/>
      <w:r>
        <w:t xml:space="preserve"> anledning att komplettera teorin bakom de finansiella målen. Utgångspunkten är att det finansiella </w:t>
      </w:r>
      <w:r w:rsidR="001F7BC7">
        <w:t>resultat</w:t>
      </w:r>
      <w:r>
        <w:t>målet på</w:t>
      </w:r>
      <w:r w:rsidR="001F7BC7">
        <w:t xml:space="preserve"> lägst</w:t>
      </w:r>
      <w:r>
        <w:t xml:space="preserve"> 2 % står fast men skall ses över tiden. Konkret har detta inneburit att ett lägre budgeterat resultat har </w:t>
      </w:r>
      <w:proofErr w:type="gramStart"/>
      <w:r>
        <w:t>kunnat accepterats</w:t>
      </w:r>
      <w:proofErr w:type="gramEnd"/>
      <w:r w:rsidR="008A5670">
        <w:t xml:space="preserve"> </w:t>
      </w:r>
      <w:r w:rsidR="001F7BC7">
        <w:t>i budgetläget</w:t>
      </w:r>
      <w:r>
        <w:t xml:space="preserve"> men målsä</w:t>
      </w:r>
      <w:r w:rsidR="008A5670">
        <w:t xml:space="preserve">ttningen över tiden ligger på en </w:t>
      </w:r>
      <w:r w:rsidR="001F7BC7">
        <w:t>verklig</w:t>
      </w:r>
      <w:r w:rsidR="00732937">
        <w:t xml:space="preserve"> resultatnivå på lägst 2%. </w:t>
      </w:r>
      <w:r>
        <w:t>Med hänsyn till den ekonomiska styrka som Borås Stad har uppvisat under en längre period har de finansiel</w:t>
      </w:r>
      <w:r w:rsidR="00DB616A">
        <w:t xml:space="preserve">la resultatmålen kunnat uppnås och samtidigt har verksamheterna kunnat </w:t>
      </w:r>
      <w:r w:rsidR="00DB616A">
        <w:lastRenderedPageBreak/>
        <w:t>få ett relativt stort ekonomiskt u</w:t>
      </w:r>
      <w:r w:rsidR="004B2E37">
        <w:t>trymm</w:t>
      </w:r>
      <w:r w:rsidR="00C03B6D">
        <w:t xml:space="preserve">e. </w:t>
      </w:r>
      <w:r w:rsidR="001F7BC7">
        <w:t>D</w:t>
      </w:r>
      <w:r w:rsidR="00C03B6D">
        <w:t xml:space="preserve">å investeringarna förväntas ligga på en relativt hög nivå även </w:t>
      </w:r>
      <w:r w:rsidR="001F7BC7">
        <w:t>framöver</w:t>
      </w:r>
      <w:r w:rsidR="00732937">
        <w:t xml:space="preserve"> och med ett sjunkande skatteunderlag</w:t>
      </w:r>
      <w:r w:rsidR="00C03B6D">
        <w:t xml:space="preserve"> kan det fi</w:t>
      </w:r>
      <w:r w:rsidR="00602CDB">
        <w:t>n</w:t>
      </w:r>
      <w:r w:rsidR="00C03B6D">
        <w:t xml:space="preserve">nas </w:t>
      </w:r>
      <w:r w:rsidR="001F7BC7">
        <w:t>anledning att se över det finansiella resultatmålet</w:t>
      </w:r>
      <w:r w:rsidR="00C80A87">
        <w:t xml:space="preserve"> än</w:t>
      </w:r>
      <w:r w:rsidR="001F7BC7">
        <w:t xml:space="preserve"> tydligare k</w:t>
      </w:r>
      <w:r w:rsidR="00C03B6D">
        <w:t>opplat till investeringsvolymen och</w:t>
      </w:r>
      <w:r w:rsidR="00982F3B">
        <w:t xml:space="preserve"> då</w:t>
      </w:r>
      <w:r w:rsidR="00C03B6D">
        <w:t xml:space="preserve"> även ta hänsyn till hela kommunkoncernens </w:t>
      </w:r>
      <w:proofErr w:type="spellStart"/>
      <w:r w:rsidR="00C03B6D">
        <w:t>lånenivå</w:t>
      </w:r>
      <w:proofErr w:type="spellEnd"/>
      <w:r w:rsidR="00C03B6D">
        <w:t>.</w:t>
      </w:r>
    </w:p>
    <w:p w:rsidR="00C04CE3" w:rsidRDefault="00C04CE3">
      <w:pPr>
        <w:pStyle w:val="Brdtext"/>
      </w:pPr>
    </w:p>
    <w:p w:rsidR="00C03B6D" w:rsidRDefault="00C04CE3">
      <w:pPr>
        <w:pStyle w:val="Brdtext"/>
      </w:pPr>
      <w:r>
        <w:t>Under 2013 inrättade Borås systemet med Resultatutjämningsres</w:t>
      </w:r>
      <w:r w:rsidR="00427512">
        <w:t xml:space="preserve">erv; RUR. </w:t>
      </w:r>
      <w:r>
        <w:t xml:space="preserve">Syftet med RUR är att utjämna resurserna mellan åren i syfte </w:t>
      </w:r>
      <w:r w:rsidR="00427512">
        <w:t>att ge verksamhetern</w:t>
      </w:r>
      <w:r w:rsidR="00732937">
        <w:t xml:space="preserve">a stabilare </w:t>
      </w:r>
      <w:r>
        <w:t>planerings</w:t>
      </w:r>
      <w:r w:rsidR="00732937">
        <w:t>-</w:t>
      </w:r>
      <w:r>
        <w:t>förutsätt</w:t>
      </w:r>
      <w:r w:rsidR="00602CDB">
        <w:t>ningar. Vid ingången av 2020</w:t>
      </w:r>
      <w:r w:rsidR="00790FCE">
        <w:t xml:space="preserve"> </w:t>
      </w:r>
      <w:r w:rsidR="00427512">
        <w:t>uppgick</w:t>
      </w:r>
      <w:r>
        <w:t xml:space="preserve"> Res</w:t>
      </w:r>
      <w:r w:rsidR="00790FCE">
        <w:t xml:space="preserve">ultatutjämningsreserven till 250 mnkr. </w:t>
      </w:r>
      <w:r>
        <w:t xml:space="preserve">Huvudsyftet är att utjämna skatteintäkter över en konjunkturcykel </w:t>
      </w:r>
      <w:proofErr w:type="gramStart"/>
      <w:r>
        <w:t>dvs</w:t>
      </w:r>
      <w:proofErr w:type="gramEnd"/>
      <w:r>
        <w:t xml:space="preserve"> utnyttja reserven när konjunkturen är svag och skatteintäkterna förmodas bli lägre än normalt. Kommunfullmäktige har antagit </w:t>
      </w:r>
      <w:r w:rsidR="00602CDB">
        <w:t>Sveriges kommuner och regioners</w:t>
      </w:r>
      <w:r>
        <w:t xml:space="preserve"> beräkningsmodell som säger att om den årliga skatteunderlagsutvecklingen jämf</w:t>
      </w:r>
      <w:r w:rsidR="00427512">
        <w:t>ört med ett tio-årigt genom</w:t>
      </w:r>
      <w:r>
        <w:t>snitt är lägre kan reserven utnyt</w:t>
      </w:r>
      <w:r w:rsidR="004F0C0E">
        <w:t xml:space="preserve">tjas. </w:t>
      </w:r>
    </w:p>
    <w:p w:rsidR="00C03B6D" w:rsidRDefault="00C03B6D">
      <w:pPr>
        <w:pStyle w:val="Brdtext"/>
      </w:pPr>
    </w:p>
    <w:p w:rsidR="00C04CE3" w:rsidRDefault="004F0C0E">
      <w:pPr>
        <w:pStyle w:val="Brdtext"/>
      </w:pPr>
      <w:r>
        <w:t xml:space="preserve">I arbetet med </w:t>
      </w:r>
      <w:r w:rsidR="00C03B6D">
        <w:t>budget 2021</w:t>
      </w:r>
      <w:r>
        <w:t xml:space="preserve"> bedöm</w:t>
      </w:r>
      <w:r w:rsidR="007825C9">
        <w:t>er SKR</w:t>
      </w:r>
      <w:r w:rsidR="00732937">
        <w:t xml:space="preserve"> att skatteunderlaget är på den nivån att det är tillämpligt att disponera medel ur RUR</w:t>
      </w:r>
      <w:r w:rsidR="005E4191">
        <w:t xml:space="preserve">. </w:t>
      </w:r>
      <w:r w:rsidR="00790FCE">
        <w:t>I den senaste prognosen f</w:t>
      </w:r>
      <w:r w:rsidR="007825C9">
        <w:t>ör 2021</w:t>
      </w:r>
      <w:r>
        <w:t xml:space="preserve"> </w:t>
      </w:r>
      <w:r w:rsidR="00C04CE3">
        <w:t>bedöms skatteunderlaget ligga</w:t>
      </w:r>
      <w:r w:rsidR="007825C9">
        <w:t xml:space="preserve"> 0,6</w:t>
      </w:r>
      <w:r w:rsidR="00790FCE">
        <w:t xml:space="preserve"> %</w:t>
      </w:r>
      <w:r w:rsidR="00732937">
        <w:t xml:space="preserve"> under</w:t>
      </w:r>
      <w:r w:rsidR="00C04CE3">
        <w:t xml:space="preserve"> genomsnittet</w:t>
      </w:r>
      <w:r w:rsidR="005E4191">
        <w:t xml:space="preserve"> för</w:t>
      </w:r>
      <w:r w:rsidR="00C04CE3">
        <w:t xml:space="preserve"> de tio s</w:t>
      </w:r>
      <w:r w:rsidR="00732937">
        <w:t>enaste åren varför det kan bli</w:t>
      </w:r>
      <w:r w:rsidR="00C04CE3">
        <w:t xml:space="preserve"> aktuel</w:t>
      </w:r>
      <w:r>
        <w:t>lt</w:t>
      </w:r>
      <w:r w:rsidR="00732937">
        <w:t xml:space="preserve"> att ta RUR i anspr</w:t>
      </w:r>
      <w:r w:rsidR="007825C9">
        <w:t>åk under 2021</w:t>
      </w:r>
      <w:r w:rsidR="00C04CE3">
        <w:t>.</w:t>
      </w:r>
      <w:r w:rsidR="006A7BF0">
        <w:t xml:space="preserve"> Det f</w:t>
      </w:r>
      <w:r w:rsidR="00732937">
        <w:t>inansiella resultatet</w:t>
      </w:r>
      <w:r w:rsidR="00CE3605">
        <w:t xml:space="preserve"> för Borås</w:t>
      </w:r>
      <w:r w:rsidR="00E43369">
        <w:t xml:space="preserve"> kan då</w:t>
      </w:r>
      <w:r w:rsidR="00602CDB">
        <w:t xml:space="preserve"> budgetmässigt</w:t>
      </w:r>
      <w:r w:rsidR="00E43369">
        <w:t xml:space="preserve"> för</w:t>
      </w:r>
      <w:r w:rsidR="007825C9">
        <w:t>stärkas med 31</w:t>
      </w:r>
      <w:r w:rsidR="00732937">
        <w:t xml:space="preserve"> mnkr</w:t>
      </w:r>
      <w:r w:rsidR="00D2722C">
        <w:t>.</w:t>
      </w:r>
    </w:p>
    <w:p w:rsidR="00C04CE3" w:rsidRDefault="00C04CE3">
      <w:pPr>
        <w:pStyle w:val="Brdtext"/>
      </w:pPr>
    </w:p>
    <w:p w:rsidR="004D32DE" w:rsidRDefault="00C04CE3" w:rsidP="004D32DE">
      <w:pPr>
        <w:pStyle w:val="Brdtext"/>
      </w:pPr>
      <w:r>
        <w:t>Det är med ovanstående utgångspunkter som Kommunstyrels</w:t>
      </w:r>
      <w:r w:rsidR="00C03B6D">
        <w:t>en i budgetramarna föreslår ett budgeterat</w:t>
      </w:r>
      <w:r w:rsidR="00D2722C">
        <w:t xml:space="preserve"> finansiellt </w:t>
      </w:r>
      <w:r>
        <w:t xml:space="preserve">resultat på </w:t>
      </w:r>
      <w:r w:rsidR="00982F3B">
        <w:rPr>
          <w:b/>
        </w:rPr>
        <w:t>+49</w:t>
      </w:r>
      <w:r>
        <w:rPr>
          <w:b/>
        </w:rPr>
        <w:t xml:space="preserve"> mnkr f</w:t>
      </w:r>
      <w:r w:rsidR="00982F3B">
        <w:rPr>
          <w:b/>
        </w:rPr>
        <w:t>ör 2021</w:t>
      </w:r>
      <w:r w:rsidR="006B2F98">
        <w:t xml:space="preserve">. </w:t>
      </w:r>
      <w:r w:rsidR="005E4191">
        <w:t xml:space="preserve">Med föreslaget uttag ur RUR som dock </w:t>
      </w:r>
      <w:proofErr w:type="gramStart"/>
      <w:r w:rsidR="005E4191">
        <w:t>ej</w:t>
      </w:r>
      <w:proofErr w:type="gramEnd"/>
      <w:r w:rsidR="005E4191">
        <w:t xml:space="preserve"> bokförs kan balanskravsresultatet läggas på </w:t>
      </w:r>
      <w:r w:rsidR="00982F3B">
        <w:rPr>
          <w:b/>
        </w:rPr>
        <w:t>+80</w:t>
      </w:r>
      <w:r w:rsidR="005E4191" w:rsidRPr="005E4191">
        <w:rPr>
          <w:b/>
        </w:rPr>
        <w:t xml:space="preserve"> mnkr</w:t>
      </w:r>
      <w:r w:rsidR="005E4191">
        <w:t xml:space="preserve">. </w:t>
      </w:r>
      <w:r w:rsidR="00982F3B">
        <w:t xml:space="preserve">Detta ger då </w:t>
      </w:r>
      <w:r>
        <w:t xml:space="preserve">ett resultat som uppgår till </w:t>
      </w:r>
      <w:r w:rsidR="00982F3B">
        <w:rPr>
          <w:b/>
        </w:rPr>
        <w:t>1,2</w:t>
      </w:r>
      <w:r w:rsidR="005E4191">
        <w:rPr>
          <w:b/>
        </w:rPr>
        <w:t xml:space="preserve"> % av skatteintäkter- och generella statsbidrag.</w:t>
      </w:r>
      <w:r w:rsidR="00D2722C">
        <w:t xml:space="preserve"> </w:t>
      </w:r>
      <w:r w:rsidR="004D32DE">
        <w:t xml:space="preserve">Den budgeterade resultatnivån inkl. RUR medger en </w:t>
      </w:r>
      <w:r w:rsidR="004D32DE">
        <w:rPr>
          <w:b/>
        </w:rPr>
        <w:t>investeringsnivå på ca 500</w:t>
      </w:r>
      <w:r w:rsidR="004D32DE">
        <w:t xml:space="preserve"> mnkr om självfinansieringsmålet på </w:t>
      </w:r>
      <w:proofErr w:type="gramStart"/>
      <w:r w:rsidR="004D32DE">
        <w:t>80%</w:t>
      </w:r>
      <w:proofErr w:type="gramEnd"/>
      <w:r w:rsidR="004D32DE">
        <w:t xml:space="preserve"> skall hållas.</w:t>
      </w:r>
    </w:p>
    <w:p w:rsidR="00D2722C" w:rsidRDefault="00D2722C" w:rsidP="00D2722C"/>
    <w:p w:rsidR="00D2722C" w:rsidRPr="004D32DE" w:rsidRDefault="00D2722C" w:rsidP="00D2722C">
      <w:pPr>
        <w:rPr>
          <w:b/>
        </w:rPr>
      </w:pPr>
      <w:r>
        <w:t>Nivån för de generella statsbidragen under 2021 är än så länge osäker och</w:t>
      </w:r>
      <w:r w:rsidR="004D32DE">
        <w:t xml:space="preserve"> hittills</w:t>
      </w:r>
      <w:r>
        <w:t xml:space="preserve"> lägre än vad </w:t>
      </w:r>
      <w:r w:rsidR="004D32DE">
        <w:t xml:space="preserve">som </w:t>
      </w:r>
      <w:r>
        <w:t>lagts ut för 2020. Budgetpropositionen senare i höst får utvisa om det blir ytterligare tillskott till kommunsektorn. I detta osäkra läge ger Kommunstyrelsen nämnderna i uppdrag att inför höstens bud</w:t>
      </w:r>
      <w:r w:rsidR="004D32DE">
        <w:t>getarbete redovisa o</w:t>
      </w:r>
      <w:r>
        <w:t>lika nivåer p</w:t>
      </w:r>
      <w:r w:rsidR="004D32DE">
        <w:t>å effektiviseringsåtgärder</w:t>
      </w:r>
      <w:r>
        <w:t xml:space="preserve"> som underlag beroende på hur det ekonomiska läget ser ut senare under året. </w:t>
      </w:r>
      <w:r w:rsidR="004D32DE" w:rsidRPr="004D32DE">
        <w:rPr>
          <w:b/>
        </w:rPr>
        <w:t>Varje nämnd/förvaltning skall därför i sitt budgetförslag beskriva åtgärder och effekter om den ekonomiska ramen minskas med 0,</w:t>
      </w:r>
      <w:proofErr w:type="gramStart"/>
      <w:r w:rsidR="004D32DE" w:rsidRPr="004D32DE">
        <w:rPr>
          <w:b/>
        </w:rPr>
        <w:t>5%</w:t>
      </w:r>
      <w:proofErr w:type="gramEnd"/>
      <w:r w:rsidR="004D32DE" w:rsidRPr="004D32DE">
        <w:rPr>
          <w:b/>
        </w:rPr>
        <w:t xml:space="preserve">, 1,0% respektive 1,5%. </w:t>
      </w:r>
    </w:p>
    <w:p w:rsidR="00D2722C" w:rsidRDefault="00D2722C" w:rsidP="00D2722C"/>
    <w:p w:rsidR="00D2722C" w:rsidRDefault="00D2722C">
      <w:pPr>
        <w:pStyle w:val="Brdtext"/>
      </w:pPr>
    </w:p>
    <w:p w:rsidR="00C04CE3" w:rsidRDefault="00291F59">
      <w:pPr>
        <w:pStyle w:val="Brdtext"/>
      </w:pPr>
      <w:r>
        <w:t xml:space="preserve">För resten av </w:t>
      </w:r>
      <w:r w:rsidR="00982F3B">
        <w:t>planperioden 2022-2023</w:t>
      </w:r>
      <w:r w:rsidR="00B31055">
        <w:t xml:space="preserve"> är </w:t>
      </w:r>
      <w:r w:rsidR="00C04CE3">
        <w:t>skatte</w:t>
      </w:r>
      <w:r w:rsidR="00B31055">
        <w:t>underlag</w:t>
      </w:r>
      <w:r w:rsidR="00982F3B">
        <w:t xml:space="preserve">sutvecklingen osäker men på en någorlunda genomsnittlig nivå de senaste tio åren. </w:t>
      </w:r>
      <w:r w:rsidR="00C04CE3">
        <w:t>Den ekonomiska utvecklingen förväntas</w:t>
      </w:r>
      <w:r>
        <w:t xml:space="preserve"> inte</w:t>
      </w:r>
      <w:r w:rsidR="00C04CE3">
        <w:t xml:space="preserve"> bidra till att vi når </w:t>
      </w:r>
      <w:r w:rsidR="00DA0DFC">
        <w:t>våra finansiella mål</w:t>
      </w:r>
      <w:r w:rsidR="00CE3605">
        <w:t xml:space="preserve"> </w:t>
      </w:r>
      <w:r w:rsidR="006B644E">
        <w:t>på egen hand</w:t>
      </w:r>
      <w:r w:rsidR="00DA0DFC">
        <w:t xml:space="preserve"> under </w:t>
      </w:r>
      <w:r w:rsidR="00C04CE3">
        <w:t>planperioden</w:t>
      </w:r>
      <w:r>
        <w:t xml:space="preserve"> trots att kostnadsnivån lagts på en klart lägre nivå än de senaste åren</w:t>
      </w:r>
      <w:r w:rsidR="00C04CE3">
        <w:t>. Givet dessa förutsättningar ser den fina</w:t>
      </w:r>
      <w:r w:rsidR="00982F3B">
        <w:t>nsiella planen för perioden 2021-2023</w:t>
      </w:r>
      <w:r w:rsidR="00C04CE3">
        <w:t xml:space="preserve"> ut enligt nedan:</w:t>
      </w:r>
    </w:p>
    <w:p w:rsidR="004D32DE" w:rsidRDefault="004D32DE">
      <w:pPr>
        <w:pStyle w:val="Brdtext"/>
      </w:pPr>
    </w:p>
    <w:p w:rsidR="004D32DE" w:rsidRDefault="004D32DE">
      <w:pPr>
        <w:pStyle w:val="Brdtext"/>
      </w:pPr>
    </w:p>
    <w:p w:rsidR="004D32DE" w:rsidRDefault="004D32DE">
      <w:pPr>
        <w:pStyle w:val="Brdtext"/>
      </w:pPr>
    </w:p>
    <w:p w:rsidR="00C04CE3" w:rsidRDefault="00C04CE3">
      <w:pPr>
        <w:pStyle w:val="Brdtext"/>
      </w:pPr>
    </w:p>
    <w:p w:rsidR="00C04CE3" w:rsidRDefault="00C04CE3">
      <w:pPr>
        <w:pStyle w:val="Brdtext"/>
      </w:pPr>
    </w:p>
    <w:p w:rsidR="00C04CE3" w:rsidRDefault="00C04CE3">
      <w:pPr>
        <w:pStyle w:val="Brd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485"/>
        <w:gridCol w:w="850"/>
        <w:gridCol w:w="926"/>
        <w:gridCol w:w="1087"/>
      </w:tblGrid>
      <w:tr w:rsidR="00C04CE3" w:rsidTr="00602CDB">
        <w:tc>
          <w:tcPr>
            <w:tcW w:w="4039" w:type="dxa"/>
          </w:tcPr>
          <w:p w:rsidR="00C04CE3" w:rsidRDefault="00C04CE3">
            <w:pPr>
              <w:pStyle w:val="Brdtext"/>
              <w:rPr>
                <w:b/>
              </w:rPr>
            </w:pPr>
          </w:p>
        </w:tc>
        <w:tc>
          <w:tcPr>
            <w:tcW w:w="1485" w:type="dxa"/>
          </w:tcPr>
          <w:p w:rsidR="00C04CE3" w:rsidRDefault="00C03B6D">
            <w:pPr>
              <w:pStyle w:val="Brdtext"/>
              <w:rPr>
                <w:b/>
              </w:rPr>
            </w:pPr>
            <w:r>
              <w:rPr>
                <w:b/>
              </w:rPr>
              <w:t>Prog. 2020</w:t>
            </w:r>
          </w:p>
        </w:tc>
        <w:tc>
          <w:tcPr>
            <w:tcW w:w="850" w:type="dxa"/>
          </w:tcPr>
          <w:p w:rsidR="00C04CE3" w:rsidRDefault="00C03B6D">
            <w:pPr>
              <w:pStyle w:val="Brdtext"/>
              <w:rPr>
                <w:b/>
              </w:rPr>
            </w:pPr>
            <w:r>
              <w:rPr>
                <w:b/>
              </w:rPr>
              <w:t>2021</w:t>
            </w:r>
          </w:p>
        </w:tc>
        <w:tc>
          <w:tcPr>
            <w:tcW w:w="926" w:type="dxa"/>
          </w:tcPr>
          <w:p w:rsidR="00C04CE3" w:rsidRDefault="00C03B6D">
            <w:pPr>
              <w:pStyle w:val="Brdtext"/>
              <w:rPr>
                <w:b/>
              </w:rPr>
            </w:pPr>
            <w:r>
              <w:rPr>
                <w:b/>
              </w:rPr>
              <w:t>2022</w:t>
            </w:r>
          </w:p>
        </w:tc>
        <w:tc>
          <w:tcPr>
            <w:tcW w:w="1087" w:type="dxa"/>
          </w:tcPr>
          <w:p w:rsidR="00C04CE3" w:rsidRDefault="00C03B6D">
            <w:pPr>
              <w:pStyle w:val="Brdtext"/>
              <w:rPr>
                <w:b/>
              </w:rPr>
            </w:pPr>
            <w:r>
              <w:rPr>
                <w:b/>
              </w:rPr>
              <w:t>2023</w:t>
            </w:r>
          </w:p>
        </w:tc>
      </w:tr>
      <w:tr w:rsidR="00C04CE3" w:rsidTr="00602CDB">
        <w:trPr>
          <w:trHeight w:val="1251"/>
        </w:trPr>
        <w:tc>
          <w:tcPr>
            <w:tcW w:w="4039" w:type="dxa"/>
            <w:tcBorders>
              <w:bottom w:val="single" w:sz="4" w:space="0" w:color="auto"/>
            </w:tcBorders>
          </w:tcPr>
          <w:p w:rsidR="00C04CE3" w:rsidRDefault="00C04CE3">
            <w:pPr>
              <w:pStyle w:val="Brdtext"/>
              <w:rPr>
                <w:b/>
              </w:rPr>
            </w:pPr>
            <w:r>
              <w:rPr>
                <w:b/>
              </w:rPr>
              <w:t xml:space="preserve">Ökning av </w:t>
            </w:r>
            <w:proofErr w:type="gramStart"/>
            <w:r>
              <w:rPr>
                <w:b/>
              </w:rPr>
              <w:t>verksamhetens  nettokostnader</w:t>
            </w:r>
            <w:proofErr w:type="gramEnd"/>
            <w:r>
              <w:rPr>
                <w:b/>
              </w:rPr>
              <w:t>, %</w:t>
            </w:r>
          </w:p>
          <w:p w:rsidR="00C04CE3" w:rsidRDefault="00C04CE3">
            <w:pPr>
              <w:pStyle w:val="Brdtext"/>
              <w:rPr>
                <w:b/>
                <w:i/>
              </w:rPr>
            </w:pPr>
            <w:proofErr w:type="gramStart"/>
            <w:r>
              <w:rPr>
                <w:b/>
                <w:i/>
              </w:rPr>
              <w:t>-</w:t>
            </w:r>
            <w:proofErr w:type="gramEnd"/>
            <w:r>
              <w:rPr>
                <w:b/>
                <w:i/>
              </w:rPr>
              <w:t>därav nämnder</w:t>
            </w:r>
          </w:p>
          <w:p w:rsidR="00C04CE3" w:rsidRDefault="00C04CE3">
            <w:pPr>
              <w:pStyle w:val="Brdtext"/>
              <w:rPr>
                <w:b/>
              </w:rPr>
            </w:pPr>
          </w:p>
          <w:p w:rsidR="00C04CE3" w:rsidRDefault="00C04CE3">
            <w:pPr>
              <w:pStyle w:val="Brdtext"/>
              <w:rPr>
                <w:b/>
              </w:rPr>
            </w:pPr>
            <w:r>
              <w:rPr>
                <w:b/>
              </w:rPr>
              <w:t>Resultatandel av skatteintäkter, %</w:t>
            </w:r>
          </w:p>
        </w:tc>
        <w:tc>
          <w:tcPr>
            <w:tcW w:w="1485" w:type="dxa"/>
            <w:tcBorders>
              <w:bottom w:val="single" w:sz="4" w:space="0" w:color="auto"/>
            </w:tcBorders>
          </w:tcPr>
          <w:p w:rsidR="00C04CE3" w:rsidRDefault="00C04CE3">
            <w:pPr>
              <w:pStyle w:val="Brdtext"/>
              <w:rPr>
                <w:b/>
              </w:rPr>
            </w:pPr>
          </w:p>
          <w:p w:rsidR="00C04CE3" w:rsidRDefault="00602CDB">
            <w:pPr>
              <w:pStyle w:val="Brdtext"/>
              <w:rPr>
                <w:b/>
              </w:rPr>
            </w:pPr>
            <w:r>
              <w:rPr>
                <w:b/>
              </w:rPr>
              <w:t>5,8</w:t>
            </w:r>
          </w:p>
          <w:p w:rsidR="00C04CE3" w:rsidRDefault="00602CDB">
            <w:pPr>
              <w:pStyle w:val="Brdtext"/>
              <w:rPr>
                <w:b/>
                <w:i/>
              </w:rPr>
            </w:pPr>
            <w:r>
              <w:rPr>
                <w:b/>
                <w:i/>
              </w:rPr>
              <w:t>5,3</w:t>
            </w:r>
          </w:p>
          <w:p w:rsidR="00C04CE3" w:rsidRDefault="00C04CE3">
            <w:pPr>
              <w:pStyle w:val="Brdtext"/>
              <w:rPr>
                <w:b/>
              </w:rPr>
            </w:pPr>
          </w:p>
          <w:p w:rsidR="00C04CE3" w:rsidRDefault="00602CDB">
            <w:pPr>
              <w:pStyle w:val="Brdtext"/>
              <w:rPr>
                <w:b/>
              </w:rPr>
            </w:pPr>
            <w:r>
              <w:rPr>
                <w:b/>
              </w:rPr>
              <w:t>0,0</w:t>
            </w:r>
          </w:p>
        </w:tc>
        <w:tc>
          <w:tcPr>
            <w:tcW w:w="850" w:type="dxa"/>
            <w:tcBorders>
              <w:bottom w:val="single" w:sz="4" w:space="0" w:color="auto"/>
            </w:tcBorders>
          </w:tcPr>
          <w:p w:rsidR="00C04CE3" w:rsidRDefault="00C04CE3">
            <w:pPr>
              <w:pStyle w:val="Brdtext"/>
              <w:rPr>
                <w:b/>
              </w:rPr>
            </w:pPr>
          </w:p>
          <w:p w:rsidR="00C04CE3" w:rsidRDefault="00E1453C">
            <w:pPr>
              <w:pStyle w:val="Brdtext"/>
              <w:rPr>
                <w:b/>
              </w:rPr>
            </w:pPr>
            <w:r>
              <w:rPr>
                <w:b/>
              </w:rPr>
              <w:t>2,5</w:t>
            </w:r>
          </w:p>
          <w:p w:rsidR="00C04CE3" w:rsidRDefault="00E1453C">
            <w:pPr>
              <w:pStyle w:val="Brdtext"/>
              <w:rPr>
                <w:b/>
                <w:i/>
              </w:rPr>
            </w:pPr>
            <w:r>
              <w:rPr>
                <w:b/>
                <w:i/>
              </w:rPr>
              <w:t>1,3</w:t>
            </w:r>
          </w:p>
          <w:p w:rsidR="00C04CE3" w:rsidRDefault="00C04CE3">
            <w:pPr>
              <w:pStyle w:val="Brdtext"/>
              <w:rPr>
                <w:b/>
              </w:rPr>
            </w:pPr>
          </w:p>
          <w:p w:rsidR="00C04CE3" w:rsidRDefault="00E1453C">
            <w:pPr>
              <w:pStyle w:val="Brdtext"/>
              <w:rPr>
                <w:b/>
              </w:rPr>
            </w:pPr>
            <w:r>
              <w:rPr>
                <w:b/>
              </w:rPr>
              <w:t>0,7</w:t>
            </w:r>
          </w:p>
        </w:tc>
        <w:tc>
          <w:tcPr>
            <w:tcW w:w="926" w:type="dxa"/>
            <w:tcBorders>
              <w:bottom w:val="single" w:sz="4" w:space="0" w:color="auto"/>
            </w:tcBorders>
          </w:tcPr>
          <w:p w:rsidR="00C04CE3" w:rsidRDefault="00C04CE3">
            <w:pPr>
              <w:pStyle w:val="Brdtext"/>
              <w:rPr>
                <w:b/>
              </w:rPr>
            </w:pPr>
          </w:p>
          <w:p w:rsidR="00DA0DFC" w:rsidRDefault="003761B9">
            <w:pPr>
              <w:pStyle w:val="Brdtext"/>
              <w:rPr>
                <w:b/>
              </w:rPr>
            </w:pPr>
            <w:r>
              <w:rPr>
                <w:b/>
              </w:rPr>
              <w:t>2,9</w:t>
            </w:r>
          </w:p>
          <w:p w:rsidR="00C04CE3" w:rsidRDefault="00C04CE3">
            <w:pPr>
              <w:pStyle w:val="Brdtext"/>
              <w:rPr>
                <w:b/>
              </w:rPr>
            </w:pPr>
          </w:p>
          <w:p w:rsidR="00C04CE3" w:rsidRDefault="00C04CE3">
            <w:pPr>
              <w:pStyle w:val="Brdtext"/>
              <w:rPr>
                <w:b/>
              </w:rPr>
            </w:pPr>
          </w:p>
          <w:p w:rsidR="00C04CE3" w:rsidRDefault="00E1453C">
            <w:pPr>
              <w:pStyle w:val="Brdtext"/>
              <w:rPr>
                <w:b/>
              </w:rPr>
            </w:pPr>
            <w:r>
              <w:rPr>
                <w:b/>
              </w:rPr>
              <w:t>0,9</w:t>
            </w:r>
          </w:p>
        </w:tc>
        <w:tc>
          <w:tcPr>
            <w:tcW w:w="1087" w:type="dxa"/>
            <w:tcBorders>
              <w:bottom w:val="single" w:sz="4" w:space="0" w:color="auto"/>
            </w:tcBorders>
          </w:tcPr>
          <w:p w:rsidR="00C04CE3" w:rsidRDefault="00C04CE3">
            <w:pPr>
              <w:pStyle w:val="Brdtext"/>
              <w:rPr>
                <w:b/>
              </w:rPr>
            </w:pPr>
          </w:p>
          <w:p w:rsidR="00C04CE3" w:rsidRDefault="003761B9">
            <w:pPr>
              <w:pStyle w:val="Brdtext"/>
              <w:rPr>
                <w:b/>
              </w:rPr>
            </w:pPr>
            <w:r>
              <w:rPr>
                <w:b/>
              </w:rPr>
              <w:t>3,0</w:t>
            </w:r>
          </w:p>
          <w:p w:rsidR="00C04CE3" w:rsidRDefault="00C04CE3">
            <w:pPr>
              <w:pStyle w:val="Brdtext"/>
              <w:rPr>
                <w:b/>
              </w:rPr>
            </w:pPr>
          </w:p>
          <w:p w:rsidR="00C04CE3" w:rsidRDefault="00C04CE3">
            <w:pPr>
              <w:pStyle w:val="Brdtext"/>
              <w:rPr>
                <w:b/>
              </w:rPr>
            </w:pPr>
          </w:p>
          <w:p w:rsidR="00C04CE3" w:rsidRDefault="003761B9">
            <w:pPr>
              <w:pStyle w:val="Brdtext"/>
              <w:rPr>
                <w:b/>
              </w:rPr>
            </w:pPr>
            <w:r>
              <w:rPr>
                <w:b/>
              </w:rPr>
              <w:t>1,0</w:t>
            </w:r>
          </w:p>
        </w:tc>
      </w:tr>
      <w:tr w:rsidR="00C04CE3" w:rsidTr="00602CDB">
        <w:tc>
          <w:tcPr>
            <w:tcW w:w="4039" w:type="dxa"/>
          </w:tcPr>
          <w:p w:rsidR="00C04CE3" w:rsidRDefault="00C04CE3">
            <w:pPr>
              <w:pStyle w:val="Brdtext"/>
              <w:rPr>
                <w:b/>
              </w:rPr>
            </w:pPr>
            <w:r>
              <w:rPr>
                <w:b/>
              </w:rPr>
              <w:t>Årets resultat, mnkr</w:t>
            </w:r>
            <w:r w:rsidR="00E1453C">
              <w:rPr>
                <w:b/>
              </w:rPr>
              <w:t xml:space="preserve"> (ex</w:t>
            </w:r>
            <w:r w:rsidR="00CE3605">
              <w:rPr>
                <w:b/>
              </w:rPr>
              <w:t>kl. RUR)</w:t>
            </w:r>
          </w:p>
        </w:tc>
        <w:tc>
          <w:tcPr>
            <w:tcW w:w="1485" w:type="dxa"/>
          </w:tcPr>
          <w:p w:rsidR="00C04CE3" w:rsidRDefault="00602CDB">
            <w:pPr>
              <w:pStyle w:val="Brdtext"/>
              <w:rPr>
                <w:b/>
              </w:rPr>
            </w:pPr>
            <w:r>
              <w:rPr>
                <w:b/>
              </w:rPr>
              <w:t>3</w:t>
            </w:r>
          </w:p>
        </w:tc>
        <w:tc>
          <w:tcPr>
            <w:tcW w:w="850" w:type="dxa"/>
          </w:tcPr>
          <w:p w:rsidR="00C04CE3" w:rsidRDefault="00E1453C">
            <w:pPr>
              <w:pStyle w:val="Brdtext"/>
              <w:rPr>
                <w:b/>
              </w:rPr>
            </w:pPr>
            <w:r>
              <w:rPr>
                <w:b/>
              </w:rPr>
              <w:t>49</w:t>
            </w:r>
          </w:p>
        </w:tc>
        <w:tc>
          <w:tcPr>
            <w:tcW w:w="926" w:type="dxa"/>
          </w:tcPr>
          <w:p w:rsidR="00C04CE3" w:rsidRDefault="00E1453C">
            <w:pPr>
              <w:pStyle w:val="Brdtext"/>
              <w:rPr>
                <w:b/>
              </w:rPr>
            </w:pPr>
            <w:r>
              <w:rPr>
                <w:b/>
              </w:rPr>
              <w:t>66</w:t>
            </w:r>
          </w:p>
        </w:tc>
        <w:tc>
          <w:tcPr>
            <w:tcW w:w="1087" w:type="dxa"/>
          </w:tcPr>
          <w:p w:rsidR="00C04CE3" w:rsidRDefault="00E1453C">
            <w:pPr>
              <w:pStyle w:val="Brdtext"/>
              <w:rPr>
                <w:b/>
              </w:rPr>
            </w:pPr>
            <w:r>
              <w:rPr>
                <w:b/>
              </w:rPr>
              <w:t>75</w:t>
            </w:r>
          </w:p>
        </w:tc>
      </w:tr>
      <w:tr w:rsidR="00CE3605" w:rsidTr="00602CDB">
        <w:tc>
          <w:tcPr>
            <w:tcW w:w="4039" w:type="dxa"/>
          </w:tcPr>
          <w:p w:rsidR="00CE3605" w:rsidRDefault="00E1453C">
            <w:pPr>
              <w:pStyle w:val="Brdtext"/>
              <w:rPr>
                <w:b/>
              </w:rPr>
            </w:pPr>
            <w:r>
              <w:rPr>
                <w:b/>
              </w:rPr>
              <w:t>Årets resultat, mnkr (in</w:t>
            </w:r>
            <w:r w:rsidR="00CE3605">
              <w:rPr>
                <w:b/>
              </w:rPr>
              <w:t>kl. RUR)</w:t>
            </w:r>
          </w:p>
        </w:tc>
        <w:tc>
          <w:tcPr>
            <w:tcW w:w="1485" w:type="dxa"/>
          </w:tcPr>
          <w:p w:rsidR="00602CDB" w:rsidRDefault="00602CDB">
            <w:pPr>
              <w:pStyle w:val="Brdtext"/>
              <w:rPr>
                <w:b/>
              </w:rPr>
            </w:pPr>
            <w:r>
              <w:rPr>
                <w:b/>
              </w:rPr>
              <w:t xml:space="preserve">105 </w:t>
            </w:r>
          </w:p>
          <w:p w:rsidR="00CE3605" w:rsidRDefault="00602CDB">
            <w:pPr>
              <w:pStyle w:val="Brdtext"/>
              <w:rPr>
                <w:b/>
              </w:rPr>
            </w:pPr>
            <w:r>
              <w:rPr>
                <w:b/>
              </w:rPr>
              <w:t>(teoretiskt)</w:t>
            </w:r>
          </w:p>
        </w:tc>
        <w:tc>
          <w:tcPr>
            <w:tcW w:w="850" w:type="dxa"/>
          </w:tcPr>
          <w:p w:rsidR="00CE3605" w:rsidRDefault="00E1453C">
            <w:pPr>
              <w:pStyle w:val="Brdtext"/>
              <w:rPr>
                <w:b/>
              </w:rPr>
            </w:pPr>
            <w:r>
              <w:rPr>
                <w:b/>
              </w:rPr>
              <w:t>80</w:t>
            </w:r>
          </w:p>
        </w:tc>
        <w:tc>
          <w:tcPr>
            <w:tcW w:w="926" w:type="dxa"/>
          </w:tcPr>
          <w:p w:rsidR="00CE3605" w:rsidRDefault="00E1453C">
            <w:pPr>
              <w:pStyle w:val="Brdtext"/>
              <w:rPr>
                <w:b/>
              </w:rPr>
            </w:pPr>
            <w:r>
              <w:rPr>
                <w:b/>
              </w:rPr>
              <w:t>82</w:t>
            </w:r>
          </w:p>
        </w:tc>
        <w:tc>
          <w:tcPr>
            <w:tcW w:w="1087" w:type="dxa"/>
          </w:tcPr>
          <w:p w:rsidR="00CE3605" w:rsidRDefault="00E1453C">
            <w:pPr>
              <w:pStyle w:val="Brdtext"/>
              <w:rPr>
                <w:b/>
              </w:rPr>
            </w:pPr>
            <w:r>
              <w:rPr>
                <w:b/>
              </w:rPr>
              <w:t>83</w:t>
            </w:r>
          </w:p>
        </w:tc>
      </w:tr>
    </w:tbl>
    <w:p w:rsidR="00C04CE3" w:rsidRDefault="00C04CE3">
      <w:pPr>
        <w:pStyle w:val="Rubrik4"/>
        <w:rPr>
          <w:b w:val="0"/>
          <w:sz w:val="24"/>
        </w:rPr>
      </w:pPr>
    </w:p>
    <w:p w:rsidR="00C04CE3" w:rsidRDefault="00345D8D">
      <w:pPr>
        <w:pStyle w:val="Rubrik4"/>
        <w:rPr>
          <w:snapToGrid w:val="0"/>
          <w:sz w:val="32"/>
        </w:rPr>
      </w:pPr>
      <w:r>
        <w:rPr>
          <w:snapToGrid w:val="0"/>
          <w:sz w:val="32"/>
        </w:rPr>
        <w:t xml:space="preserve">Ramuppräkning </w:t>
      </w:r>
      <w:r w:rsidR="002D3ACE">
        <w:rPr>
          <w:snapToGrid w:val="0"/>
          <w:sz w:val="32"/>
        </w:rPr>
        <w:t>2021</w:t>
      </w:r>
    </w:p>
    <w:p w:rsidR="00C04CE3" w:rsidRDefault="00C04CE3">
      <w:pPr>
        <w:pStyle w:val="Brdtext"/>
      </w:pPr>
    </w:p>
    <w:p w:rsidR="00C04CE3" w:rsidRDefault="00C04CE3">
      <w:pPr>
        <w:pStyle w:val="Brdtext"/>
        <w:rPr>
          <w:b/>
        </w:rPr>
      </w:pPr>
      <w:r>
        <w:rPr>
          <w:b/>
        </w:rPr>
        <w:t>Generellt</w:t>
      </w:r>
    </w:p>
    <w:p w:rsidR="000C6BC1" w:rsidRDefault="00B43EE5">
      <w:pPr>
        <w:pStyle w:val="Brdtext"/>
      </w:pPr>
      <w:r>
        <w:t xml:space="preserve">Resultatet för 2021 </w:t>
      </w:r>
      <w:r w:rsidR="00C04CE3">
        <w:t>är budgeterat til</w:t>
      </w:r>
      <w:r w:rsidR="00003FA6">
        <w:t>l 49</w:t>
      </w:r>
      <w:r w:rsidR="00C04CE3">
        <w:t xml:space="preserve"> mnkr. Denna</w:t>
      </w:r>
      <w:r w:rsidR="00E451E2">
        <w:t xml:space="preserve"> resultatnivå utgår från </w:t>
      </w:r>
      <w:r w:rsidR="002A23AF">
        <w:t>Budget 2020</w:t>
      </w:r>
      <w:r w:rsidR="00787901">
        <w:t xml:space="preserve"> </w:t>
      </w:r>
      <w:r w:rsidR="00C04CE3">
        <w:t>med avdrag f</w:t>
      </w:r>
      <w:r w:rsidR="000C6BC1">
        <w:t>ör</w:t>
      </w:r>
      <w:r w:rsidR="00E451E2">
        <w:t xml:space="preserve"> ev.</w:t>
      </w:r>
      <w:r w:rsidR="002A23AF">
        <w:t xml:space="preserve"> tillfälliga kommunbidrag 2020</w:t>
      </w:r>
      <w:r w:rsidR="00C04CE3">
        <w:t xml:space="preserve"> plus förändringar av Kommunbidragen hittills u</w:t>
      </w:r>
      <w:r w:rsidR="002A23AF">
        <w:t>nder året som skall kvarstå 2021</w:t>
      </w:r>
      <w:r w:rsidR="00D7430A">
        <w:t xml:space="preserve"> eller genom andra beslut. </w:t>
      </w:r>
    </w:p>
    <w:p w:rsidR="000C6BC1" w:rsidRDefault="000C6BC1">
      <w:pPr>
        <w:pStyle w:val="Brdtext"/>
      </w:pPr>
    </w:p>
    <w:p w:rsidR="00C04CE3" w:rsidRDefault="00D7430A">
      <w:pPr>
        <w:pStyle w:val="Brdtext"/>
      </w:pPr>
      <w:r>
        <w:t>Utifrån denna K</w:t>
      </w:r>
      <w:r w:rsidR="00C04CE3">
        <w:t>ommun</w:t>
      </w:r>
      <w:r w:rsidR="00C04CE3">
        <w:softHyphen/>
        <w:t>bidragsnivå räknas ramarna upp med:</w:t>
      </w:r>
    </w:p>
    <w:p w:rsidR="00C04CE3" w:rsidRDefault="00C04CE3">
      <w:pPr>
        <w:pStyle w:val="Brdtext"/>
      </w:pPr>
    </w:p>
    <w:p w:rsidR="00C04CE3" w:rsidRDefault="002D3ACE">
      <w:pPr>
        <w:pStyle w:val="Brdtext"/>
      </w:pPr>
      <w:proofErr w:type="gramStart"/>
      <w:r>
        <w:rPr>
          <w:b/>
        </w:rPr>
        <w:t>-</w:t>
      </w:r>
      <w:proofErr w:type="gramEnd"/>
      <w:r>
        <w:rPr>
          <w:b/>
        </w:rPr>
        <w:t>Löner; 2,0</w:t>
      </w:r>
      <w:r w:rsidR="00C04CE3">
        <w:rPr>
          <w:b/>
        </w:rPr>
        <w:t>%</w:t>
      </w:r>
      <w:r w:rsidR="005B64EE">
        <w:rPr>
          <w:b/>
        </w:rPr>
        <w:tab/>
      </w:r>
      <w:r w:rsidR="005B64EE">
        <w:rPr>
          <w:b/>
        </w:rPr>
        <w:tab/>
      </w:r>
      <w:r w:rsidR="005B64EE" w:rsidRPr="005B64EE">
        <w:t>Från utgångsläge efter löneförhandlingarna</w:t>
      </w:r>
      <w:r w:rsidR="005B64EE">
        <w:rPr>
          <w:b/>
        </w:rPr>
        <w:t xml:space="preserve"> </w:t>
      </w:r>
      <w:r w:rsidR="003D42F3">
        <w:t>2020</w:t>
      </w:r>
      <w:r w:rsidR="00E451E2">
        <w:t xml:space="preserve">. </w:t>
      </w:r>
    </w:p>
    <w:p w:rsidR="00345D8D" w:rsidRPr="00B55877" w:rsidRDefault="00B55877">
      <w:pPr>
        <w:pStyle w:val="Brdtext"/>
      </w:pPr>
      <w:r>
        <w:rPr>
          <w:b/>
        </w:rPr>
        <w:tab/>
      </w:r>
      <w:r>
        <w:rPr>
          <w:b/>
        </w:rPr>
        <w:tab/>
      </w:r>
      <w:r>
        <w:rPr>
          <w:b/>
        </w:rPr>
        <w:tab/>
      </w:r>
      <w:r w:rsidRPr="00B55877">
        <w:t xml:space="preserve">Avser ekonomisk ramuppräkning för den </w:t>
      </w:r>
      <w:proofErr w:type="gramStart"/>
      <w:r w:rsidRPr="00B55877">
        <w:t>del</w:t>
      </w:r>
      <w:proofErr w:type="gramEnd"/>
      <w:r w:rsidR="00DF6970">
        <w:t xml:space="preserve"> av</w:t>
      </w:r>
    </w:p>
    <w:p w:rsidR="00B55877" w:rsidRPr="00B55877" w:rsidRDefault="00D461F4">
      <w:pPr>
        <w:pStyle w:val="Brdtext"/>
      </w:pPr>
      <w:r>
        <w:tab/>
      </w:r>
      <w:r>
        <w:tab/>
      </w:r>
      <w:r>
        <w:tab/>
      </w:r>
      <w:proofErr w:type="gramStart"/>
      <w:r>
        <w:t>k</w:t>
      </w:r>
      <w:r w:rsidR="00DF6970">
        <w:t xml:space="preserve">ommunbidraget som består av </w:t>
      </w:r>
      <w:r w:rsidR="00B55877" w:rsidRPr="00B55877">
        <w:t>löner.</w:t>
      </w:r>
      <w:proofErr w:type="gramEnd"/>
    </w:p>
    <w:p w:rsidR="00C04CE3" w:rsidRDefault="00E451E2" w:rsidP="00E451E2">
      <w:pPr>
        <w:pStyle w:val="Brdtext"/>
        <w:ind w:left="3912" w:firstLine="3"/>
      </w:pPr>
      <w:r>
        <w:tab/>
      </w:r>
    </w:p>
    <w:p w:rsidR="00C04CE3" w:rsidRDefault="002D3ACE">
      <w:pPr>
        <w:pStyle w:val="Brdtext"/>
        <w:rPr>
          <w:b/>
        </w:rPr>
      </w:pPr>
      <w:proofErr w:type="gramStart"/>
      <w:r>
        <w:rPr>
          <w:b/>
        </w:rPr>
        <w:t>-</w:t>
      </w:r>
      <w:proofErr w:type="gramEnd"/>
      <w:r>
        <w:rPr>
          <w:b/>
        </w:rPr>
        <w:t>Övriga kostnader; 1,0</w:t>
      </w:r>
      <w:r w:rsidR="00C04CE3">
        <w:rPr>
          <w:b/>
        </w:rPr>
        <w:t>%</w:t>
      </w:r>
      <w:r w:rsidR="00B55877">
        <w:rPr>
          <w:b/>
        </w:rPr>
        <w:tab/>
      </w:r>
      <w:r w:rsidR="00B55877">
        <w:rPr>
          <w:b/>
        </w:rPr>
        <w:tab/>
      </w:r>
      <w:r w:rsidR="00B55877" w:rsidRPr="00B55877">
        <w:t>Bedömd KPI</w:t>
      </w:r>
      <w:r w:rsidR="00787901">
        <w:t>F</w:t>
      </w:r>
      <w:r w:rsidR="00B55877" w:rsidRPr="00B55877">
        <w:t>-utveckling</w:t>
      </w:r>
      <w:r>
        <w:t xml:space="preserve"> under 2021 från SKR</w:t>
      </w:r>
    </w:p>
    <w:p w:rsidR="00C04CE3" w:rsidRDefault="00C04CE3">
      <w:pPr>
        <w:pStyle w:val="Brdtext"/>
      </w:pPr>
    </w:p>
    <w:p w:rsidR="00C04CE3" w:rsidRDefault="00C04CE3">
      <w:pPr>
        <w:pStyle w:val="Brdtext"/>
      </w:pPr>
    </w:p>
    <w:p w:rsidR="00787901" w:rsidRDefault="00787901" w:rsidP="002A23AF">
      <w:pPr>
        <w:pStyle w:val="Brdtext"/>
        <w:rPr>
          <w:b/>
        </w:rPr>
      </w:pPr>
    </w:p>
    <w:p w:rsidR="00033D4A" w:rsidRDefault="00C04CE3">
      <w:pPr>
        <w:pStyle w:val="Brdtext"/>
        <w:ind w:left="3912" w:hanging="3912"/>
      </w:pPr>
      <w:proofErr w:type="gramStart"/>
      <w:r>
        <w:rPr>
          <w:b/>
        </w:rPr>
        <w:t>-</w:t>
      </w:r>
      <w:proofErr w:type="gramEnd"/>
      <w:r>
        <w:rPr>
          <w:b/>
        </w:rPr>
        <w:t>Volymförändringar</w:t>
      </w:r>
      <w:r w:rsidR="00E451E2">
        <w:t>;</w:t>
      </w:r>
    </w:p>
    <w:p w:rsidR="00C04CE3" w:rsidRDefault="00033D4A">
      <w:pPr>
        <w:pStyle w:val="Brdtext"/>
        <w:ind w:left="3912" w:hanging="3912"/>
      </w:pPr>
      <w:r>
        <w:rPr>
          <w:b/>
        </w:rPr>
        <w:t xml:space="preserve">  Folkbokförd målgrupp</w:t>
      </w:r>
      <w:r w:rsidR="00E451E2">
        <w:tab/>
        <w:t>Grundskole</w:t>
      </w:r>
      <w:r w:rsidR="00C04CE3">
        <w:t>nämnd</w:t>
      </w:r>
      <w:r w:rsidR="00E451E2">
        <w:t xml:space="preserve">en kompenseras </w:t>
      </w:r>
      <w:r w:rsidR="00083C16">
        <w:t>med 75</w:t>
      </w:r>
      <w:r w:rsidR="00E451E2">
        <w:t xml:space="preserve"> % för Grundskolan. </w:t>
      </w:r>
      <w:proofErr w:type="spellStart"/>
      <w:r w:rsidR="00E451E2">
        <w:t>Förskolenämnden</w:t>
      </w:r>
      <w:proofErr w:type="spellEnd"/>
      <w:r w:rsidR="00E451E2">
        <w:t xml:space="preserve"> och Vård- och omsorgsnämnden kompenseras med 100 %</w:t>
      </w:r>
      <w:r w:rsidR="00C04CE3">
        <w:t xml:space="preserve"> för Barnomsorg och Äldreomsorg</w:t>
      </w:r>
      <w:r w:rsidR="006B644E">
        <w:t>.</w:t>
      </w:r>
    </w:p>
    <w:p w:rsidR="00C04CE3" w:rsidRDefault="003D42F3" w:rsidP="006B644E">
      <w:pPr>
        <w:pStyle w:val="Brdtext"/>
        <w:ind w:left="3912"/>
      </w:pPr>
      <w:r>
        <w:t>Gymnasie- och vuxenu</w:t>
      </w:r>
      <w:r w:rsidR="00C04CE3">
        <w:t>tbildni</w:t>
      </w:r>
      <w:r w:rsidR="00E451E2">
        <w:t>ngsnämnden kompenseras med 75</w:t>
      </w:r>
      <w:r w:rsidR="00C04CE3">
        <w:t> % för Gymnasieskolan.</w:t>
      </w:r>
    </w:p>
    <w:p w:rsidR="004D32DE" w:rsidRDefault="004D32DE" w:rsidP="004D32DE">
      <w:pPr>
        <w:pStyle w:val="Brdtext"/>
      </w:pPr>
    </w:p>
    <w:p w:rsidR="004D32DE" w:rsidRDefault="004D32DE" w:rsidP="004D32DE">
      <w:pPr>
        <w:pStyle w:val="Brdtext"/>
      </w:pPr>
      <w:proofErr w:type="gramStart"/>
      <w:r w:rsidRPr="004D32DE">
        <w:rPr>
          <w:b/>
        </w:rPr>
        <w:t>-</w:t>
      </w:r>
      <w:proofErr w:type="gramEnd"/>
      <w:r w:rsidRPr="004D32DE">
        <w:rPr>
          <w:b/>
        </w:rPr>
        <w:t>Effektiviseringsförslag</w:t>
      </w:r>
      <w:r>
        <w:tab/>
      </w:r>
      <w:r>
        <w:tab/>
        <w:t>Tre nivåer 0,5%, 1,0% och 1,5% skall redovisas.</w:t>
      </w:r>
    </w:p>
    <w:p w:rsidR="00C04CE3" w:rsidRDefault="00C04CE3">
      <w:pPr>
        <w:pStyle w:val="Brdtext"/>
        <w:ind w:left="3912" w:firstLine="3"/>
      </w:pPr>
      <w:r>
        <w:t xml:space="preserve"> </w:t>
      </w:r>
    </w:p>
    <w:p w:rsidR="00C04CE3" w:rsidRDefault="00C04CE3">
      <w:pPr>
        <w:pStyle w:val="Brdtext"/>
      </w:pPr>
    </w:p>
    <w:p w:rsidR="00C04CE3" w:rsidRDefault="00901B70">
      <w:pPr>
        <w:pStyle w:val="Brdtext"/>
        <w:rPr>
          <w:b/>
        </w:rPr>
      </w:pPr>
      <w:r>
        <w:rPr>
          <w:b/>
        </w:rPr>
        <w:t>Målgruppsförändringar/befolkningsprognoser</w:t>
      </w:r>
    </w:p>
    <w:p w:rsidR="00C04CE3" w:rsidRPr="00345D8D" w:rsidRDefault="00C04CE3">
      <w:pPr>
        <w:pStyle w:val="Brdtext"/>
      </w:pPr>
      <w:r w:rsidRPr="00345D8D">
        <w:t xml:space="preserve">I syfte </w:t>
      </w:r>
      <w:r w:rsidR="00901B70" w:rsidRPr="00345D8D">
        <w:t xml:space="preserve">att ge </w:t>
      </w:r>
      <w:r w:rsidR="00345D8D" w:rsidRPr="00345D8D">
        <w:t xml:space="preserve">nämnderna fortsatt goda </w:t>
      </w:r>
      <w:r w:rsidRPr="00345D8D">
        <w:t>planeringsförutsättningar inför det kommande budgetåret kommer Kommunstyrelsen liksom förra året</w:t>
      </w:r>
      <w:r w:rsidR="00360FCA" w:rsidRPr="00345D8D">
        <w:t xml:space="preserve"> använda bef</w:t>
      </w:r>
      <w:r w:rsidR="009446FF" w:rsidRPr="00345D8D">
        <w:t>olkn</w:t>
      </w:r>
      <w:r w:rsidR="003D42F3">
        <w:t>ingsprognos för budgetåret 2021</w:t>
      </w:r>
      <w:r w:rsidR="00E451E2" w:rsidRPr="00345D8D">
        <w:t xml:space="preserve"> vid beräkning</w:t>
      </w:r>
      <w:r w:rsidRPr="00345D8D">
        <w:t xml:space="preserve"> av Kommun</w:t>
      </w:r>
      <w:r w:rsidR="00E451E2" w:rsidRPr="00345D8D">
        <w:t xml:space="preserve">bidrag till den del av </w:t>
      </w:r>
      <w:r w:rsidRPr="00345D8D">
        <w:t xml:space="preserve">nämndernas verksamhet som ges via </w:t>
      </w:r>
      <w:r w:rsidR="00E451E2" w:rsidRPr="00345D8D">
        <w:t xml:space="preserve">målgruppsförändringar. </w:t>
      </w:r>
      <w:r w:rsidRPr="00345D8D">
        <w:t xml:space="preserve"> I ovanstående ramförutsättningar tillämpas den</w:t>
      </w:r>
      <w:r w:rsidR="00E451E2" w:rsidRPr="00345D8D">
        <w:t xml:space="preserve">na metod. </w:t>
      </w:r>
    </w:p>
    <w:p w:rsidR="00C04CE3" w:rsidRDefault="00C04CE3">
      <w:pPr>
        <w:pStyle w:val="Brdtext"/>
        <w:ind w:left="3912" w:firstLine="3"/>
      </w:pPr>
      <w:r>
        <w:t xml:space="preserve"> </w:t>
      </w:r>
    </w:p>
    <w:p w:rsidR="00B43EE5" w:rsidRDefault="00B43EE5">
      <w:pPr>
        <w:pStyle w:val="Brdtext"/>
        <w:rPr>
          <w:b/>
        </w:rPr>
      </w:pPr>
    </w:p>
    <w:p w:rsidR="00B43EE5" w:rsidRDefault="00B43EE5">
      <w:pPr>
        <w:pStyle w:val="Brdtext"/>
        <w:rPr>
          <w:b/>
        </w:rPr>
      </w:pPr>
    </w:p>
    <w:p w:rsidR="00C04CE3" w:rsidRDefault="00C04CE3">
      <w:pPr>
        <w:pStyle w:val="Brdtext"/>
        <w:rPr>
          <w:b/>
        </w:rPr>
      </w:pPr>
      <w:r>
        <w:rPr>
          <w:b/>
        </w:rPr>
        <w:lastRenderedPageBreak/>
        <w:t>Tillkommande poster</w:t>
      </w:r>
    </w:p>
    <w:p w:rsidR="00C04CE3" w:rsidRDefault="00C04CE3">
      <w:pPr>
        <w:pStyle w:val="Brdtext"/>
      </w:pPr>
      <w:r>
        <w:t>Utöver de generella ramuppräkningarna har Kommunstyrelsen liksom tidigare år gjort vissa avsättningar utifrån bedömd ut</w:t>
      </w:r>
      <w:r w:rsidR="002D3ACE">
        <w:t>veckling under 2021</w:t>
      </w:r>
      <w:r>
        <w:t>. Dessa poster budgeteras som en central reserv/buffert. Under budgetprocessen kom</w:t>
      </w:r>
      <w:r w:rsidR="00582194">
        <w:t xml:space="preserve">mer en del av dessa medel </w:t>
      </w:r>
      <w:r>
        <w:t>att läggas ut som ökade kommunbidrag.</w:t>
      </w:r>
      <w:r w:rsidR="005D755B">
        <w:t xml:space="preserve"> Ex. kommer ett utrymme på 12</w:t>
      </w:r>
      <w:r w:rsidR="00977769">
        <w:t xml:space="preserve"> mnkr a</w:t>
      </w:r>
      <w:r w:rsidR="005D755B">
        <w:t>tt avsättas under åren 2020-2022</w:t>
      </w:r>
      <w:r w:rsidR="00977769">
        <w:t xml:space="preserve"> för att genomföra </w:t>
      </w:r>
      <w:r w:rsidR="00B62BAD">
        <w:t>”</w:t>
      </w:r>
      <w:r w:rsidR="00977769">
        <w:t>Borås 400 år</w:t>
      </w:r>
      <w:r w:rsidR="00B62BAD">
        <w:t>”</w:t>
      </w:r>
      <w:r w:rsidR="00977769">
        <w:t>.</w:t>
      </w:r>
    </w:p>
    <w:p w:rsidR="00C04CE3" w:rsidRDefault="00C04CE3">
      <w:pPr>
        <w:pStyle w:val="Brdtext"/>
      </w:pPr>
      <w:r>
        <w:t xml:space="preserve"> </w:t>
      </w:r>
    </w:p>
    <w:p w:rsidR="00C04CE3" w:rsidRDefault="00C04CE3">
      <w:pPr>
        <w:pStyle w:val="Brdtext"/>
        <w:rPr>
          <w:b/>
        </w:rPr>
      </w:pPr>
      <w:r>
        <w:rPr>
          <w:b/>
        </w:rPr>
        <w:t>Nämndvisa reserver/buffertar</w:t>
      </w:r>
    </w:p>
    <w:p w:rsidR="00C04CE3" w:rsidRDefault="00F11217">
      <w:pPr>
        <w:pStyle w:val="Brdtext"/>
      </w:pPr>
      <w:r>
        <w:t xml:space="preserve">Under en lång tid </w:t>
      </w:r>
      <w:r w:rsidR="00C04CE3">
        <w:t>har det</w:t>
      </w:r>
      <w:r w:rsidR="00582194">
        <w:t xml:space="preserve"> varit obligatoriskt för de flesta</w:t>
      </w:r>
      <w:r w:rsidR="00C04CE3">
        <w:t xml:space="preserve"> nämnder att inom sitt kommunbidrag avsätta en buffert/reserv till oförutsedda händelser. Buffertarna gör nämnderna mindre känsliga för oplanerade verksamhetskostnader och gör att sådana lättare kan hanteras utan att kortsiktiga verksamhetsingrepp/bespar</w:t>
      </w:r>
      <w:r w:rsidR="00932238">
        <w:t>ingar behöver tas till</w:t>
      </w:r>
      <w:r w:rsidR="002D3ACE">
        <w:t>. För 2021</w:t>
      </w:r>
      <w:r w:rsidR="00582194">
        <w:t xml:space="preserve"> gäller att nämnderna inom sitt kommunbidrag avsätter</w:t>
      </w:r>
      <w:r w:rsidR="00C04CE3">
        <w:t xml:space="preserve"> 1</w:t>
      </w:r>
      <w:r w:rsidR="00D7430A">
        <w:t xml:space="preserve"> </w:t>
      </w:r>
      <w:r w:rsidR="00C04CE3">
        <w:t>% till oförutsedda kostnader/buffert.</w:t>
      </w:r>
    </w:p>
    <w:p w:rsidR="00D7430A" w:rsidRDefault="00D7430A">
      <w:pPr>
        <w:pStyle w:val="Brdtext"/>
      </w:pPr>
    </w:p>
    <w:p w:rsidR="00C04CE3" w:rsidRDefault="00C04CE3">
      <w:pPr>
        <w:pStyle w:val="Brdtext"/>
        <w:rPr>
          <w:b/>
        </w:rPr>
      </w:pPr>
      <w:r>
        <w:rPr>
          <w:b/>
        </w:rPr>
        <w:t>Övrigt</w:t>
      </w:r>
    </w:p>
    <w:p w:rsidR="005136A6" w:rsidRDefault="00582194" w:rsidP="005136A6">
      <w:pPr>
        <w:rPr>
          <w:rStyle w:val="Betoning"/>
          <w:b w:val="0"/>
          <w:color w:val="FF0000"/>
        </w:rPr>
      </w:pPr>
      <w:r>
        <w:t>Totalt</w:t>
      </w:r>
      <w:r w:rsidR="002D3ACE">
        <w:t xml:space="preserve"> innebär ramarna för 2021</w:t>
      </w:r>
      <w:r w:rsidR="00C04CE3">
        <w:t xml:space="preserve"> att nämndernas k</w:t>
      </w:r>
      <w:r w:rsidR="005D755B">
        <w:t>ommunbidrag beräknas öka med</w:t>
      </w:r>
      <w:r w:rsidR="008A3D1A">
        <w:t xml:space="preserve"> endast</w:t>
      </w:r>
      <w:r w:rsidR="005D755B">
        <w:t xml:space="preserve"> 1,3</w:t>
      </w:r>
      <w:r w:rsidR="002D3ACE">
        <w:t> % jämfört med budgeten för 2020</w:t>
      </w:r>
      <w:r w:rsidR="00C04CE3">
        <w:t>. När den</w:t>
      </w:r>
      <w:r>
        <w:t xml:space="preserve"> slutliga budgeten tas i nov</w:t>
      </w:r>
      <w:r w:rsidR="00C04CE3">
        <w:t>ember kommer</w:t>
      </w:r>
      <w:r w:rsidR="00D36E3A">
        <w:t xml:space="preserve"> troligtvis</w:t>
      </w:r>
      <w:r w:rsidR="00C04CE3">
        <w:t xml:space="preserve"> ökningen att bli högre då en del av de centralt avsatta medlen kommer att läggas ut till nämnderna. </w:t>
      </w:r>
      <w:r w:rsidR="005136A6" w:rsidRPr="005136A6">
        <w:rPr>
          <w:color w:val="FF0000"/>
        </w:rPr>
        <w:t xml:space="preserve">Alla </w:t>
      </w:r>
      <w:r w:rsidR="005136A6">
        <w:rPr>
          <w:rStyle w:val="Betoning"/>
          <w:b w:val="0"/>
          <w:iCs w:val="0"/>
          <w:color w:val="FF0000"/>
        </w:rPr>
        <w:t>n</w:t>
      </w:r>
      <w:r w:rsidR="004466F9" w:rsidRPr="00557FA1">
        <w:rPr>
          <w:rStyle w:val="Betoning"/>
          <w:b w:val="0"/>
          <w:iCs w:val="0"/>
          <w:color w:val="FF0000"/>
        </w:rPr>
        <w:t>ämnde</w:t>
      </w:r>
      <w:r w:rsidR="005136A6">
        <w:rPr>
          <w:rStyle w:val="Betoning"/>
          <w:b w:val="0"/>
          <w:iCs w:val="0"/>
          <w:color w:val="FF0000"/>
        </w:rPr>
        <w:t>r</w:t>
      </w:r>
      <w:r w:rsidR="004466F9" w:rsidRPr="00557FA1">
        <w:rPr>
          <w:rStyle w:val="Betoning"/>
          <w:b w:val="0"/>
          <w:iCs w:val="0"/>
          <w:color w:val="FF0000"/>
        </w:rPr>
        <w:t xml:space="preserve"> uppmanas </w:t>
      </w:r>
      <w:r w:rsidR="004466F9">
        <w:rPr>
          <w:rStyle w:val="Betoning"/>
          <w:b w:val="0"/>
          <w:iCs w:val="0"/>
          <w:color w:val="FF0000"/>
        </w:rPr>
        <w:t xml:space="preserve">att under resten av året 2020 </w:t>
      </w:r>
      <w:r w:rsidR="004466F9" w:rsidRPr="00557FA1">
        <w:rPr>
          <w:rStyle w:val="Betoning"/>
          <w:b w:val="0"/>
          <w:iCs w:val="0"/>
          <w:color w:val="FF0000"/>
        </w:rPr>
        <w:t xml:space="preserve">vakanspröva tjänster och </w:t>
      </w:r>
      <w:r w:rsidR="004466F9">
        <w:rPr>
          <w:rStyle w:val="Betoning"/>
          <w:b w:val="0"/>
          <w:iCs w:val="0"/>
          <w:color w:val="FF0000"/>
        </w:rPr>
        <w:t>endast tillsätta de tjänster som anses nödvändiga. Nämnderna uppmanas även att inta en försiktig hållning avseende inköp där endast nödvändigt förväntas inhandlas</w:t>
      </w:r>
      <w:r w:rsidR="005136A6">
        <w:rPr>
          <w:rStyle w:val="Betoning"/>
          <w:b w:val="0"/>
          <w:color w:val="FF0000"/>
        </w:rPr>
        <w:t>. Syftet är att möta 2021 med så goda bu</w:t>
      </w:r>
      <w:r w:rsidR="00AC03F0">
        <w:rPr>
          <w:rStyle w:val="Betoning"/>
          <w:b w:val="0"/>
          <w:color w:val="FF0000"/>
        </w:rPr>
        <w:t>dgetförutsättningar som möjligt för Borås Stad.</w:t>
      </w:r>
      <w:bookmarkStart w:id="2" w:name="_GoBack"/>
      <w:bookmarkEnd w:id="2"/>
    </w:p>
    <w:p w:rsidR="004466F9" w:rsidRPr="00557FA1" w:rsidRDefault="004466F9" w:rsidP="004466F9">
      <w:pPr>
        <w:rPr>
          <w:rStyle w:val="Betoning"/>
          <w:b w:val="0"/>
          <w:iCs w:val="0"/>
          <w:color w:val="FF0000"/>
        </w:rPr>
      </w:pPr>
    </w:p>
    <w:p w:rsidR="00C04CE3" w:rsidRDefault="00C04CE3">
      <w:pPr>
        <w:rPr>
          <w:b/>
          <w:snapToGrid w:val="0"/>
        </w:rPr>
      </w:pPr>
      <w:r>
        <w:rPr>
          <w:b/>
          <w:snapToGrid w:val="0"/>
        </w:rPr>
        <w:t>Investeringsbudgeten</w:t>
      </w:r>
    </w:p>
    <w:p w:rsidR="00C04CE3" w:rsidRDefault="00C04CE3">
      <w:pPr>
        <w:rPr>
          <w:snapToGrid w:val="0"/>
        </w:rPr>
      </w:pPr>
      <w:r>
        <w:rPr>
          <w:snapToGrid w:val="0"/>
        </w:rPr>
        <w:t>Investeringsvolymen förväntas de</w:t>
      </w:r>
      <w:r w:rsidR="005D755B">
        <w:rPr>
          <w:snapToGrid w:val="0"/>
        </w:rPr>
        <w:t xml:space="preserve"> kommande åren uppgå till ca 600</w:t>
      </w:r>
      <w:r w:rsidR="00932238">
        <w:rPr>
          <w:snapToGrid w:val="0"/>
        </w:rPr>
        <w:t xml:space="preserve"> </w:t>
      </w:r>
      <w:r>
        <w:rPr>
          <w:snapToGrid w:val="0"/>
        </w:rPr>
        <w:t>mnkr årligen</w:t>
      </w:r>
      <w:r w:rsidR="00117FBB">
        <w:rPr>
          <w:snapToGrid w:val="0"/>
        </w:rPr>
        <w:t xml:space="preserve"> i genomsnitt</w:t>
      </w:r>
      <w:r w:rsidR="00977769">
        <w:rPr>
          <w:snapToGrid w:val="0"/>
        </w:rPr>
        <w:t xml:space="preserve">, </w:t>
      </w:r>
      <w:r>
        <w:rPr>
          <w:snapToGrid w:val="0"/>
        </w:rPr>
        <w:t>Så kallade ”lönsamma investeringar” kommer att prioriteras.</w:t>
      </w:r>
      <w:r w:rsidR="00650FC0">
        <w:rPr>
          <w:snapToGrid w:val="0"/>
        </w:rPr>
        <w:t xml:space="preserve"> För att redan nu få en uppfattning om investeringsnivån för de målgruppsstyrda investeringarna inom förskola, grundskola, gymnasiet, äldreomsor</w:t>
      </w:r>
      <w:r w:rsidR="008F115D">
        <w:rPr>
          <w:snapToGrid w:val="0"/>
        </w:rPr>
        <w:t>g och LSS har en genomgång</w:t>
      </w:r>
      <w:r w:rsidR="00117FBB">
        <w:rPr>
          <w:snapToGrid w:val="0"/>
        </w:rPr>
        <w:t xml:space="preserve"> med Lokalförsörjningskontoret</w:t>
      </w:r>
      <w:r w:rsidR="008F115D">
        <w:rPr>
          <w:snapToGrid w:val="0"/>
        </w:rPr>
        <w:t xml:space="preserve"> gjorts</w:t>
      </w:r>
      <w:r w:rsidR="00650FC0">
        <w:rPr>
          <w:snapToGrid w:val="0"/>
        </w:rPr>
        <w:t xml:space="preserve"> av behoven </w:t>
      </w:r>
      <w:r w:rsidR="008F115D">
        <w:rPr>
          <w:snapToGrid w:val="0"/>
        </w:rPr>
        <w:t xml:space="preserve">för planperioden. Detta </w:t>
      </w:r>
      <w:r w:rsidR="00650FC0">
        <w:rPr>
          <w:snapToGrid w:val="0"/>
        </w:rPr>
        <w:t>får ses som indata</w:t>
      </w:r>
      <w:r w:rsidR="00485A2E">
        <w:rPr>
          <w:snapToGrid w:val="0"/>
        </w:rPr>
        <w:t xml:space="preserve"> till höstens budgetprocess </w:t>
      </w:r>
      <w:r w:rsidR="00650FC0">
        <w:rPr>
          <w:snapToGrid w:val="0"/>
        </w:rPr>
        <w:t xml:space="preserve">för de s.k. </w:t>
      </w:r>
      <w:r w:rsidR="00B12DDC">
        <w:rPr>
          <w:snapToGrid w:val="0"/>
        </w:rPr>
        <w:t>nödvändiga investeringar som behöver</w:t>
      </w:r>
      <w:r w:rsidR="00650FC0">
        <w:rPr>
          <w:snapToGrid w:val="0"/>
        </w:rPr>
        <w:t xml:space="preserve"> göras för att tillgodose behoven hos våra stora målgrupper.</w:t>
      </w:r>
      <w:r w:rsidR="00B12DDC">
        <w:rPr>
          <w:snapToGrid w:val="0"/>
        </w:rPr>
        <w:t xml:space="preserve"> </w:t>
      </w:r>
    </w:p>
    <w:p w:rsidR="00C04CE3" w:rsidRDefault="00C04CE3">
      <w:pPr>
        <w:rPr>
          <w:snapToGrid w:val="0"/>
        </w:rPr>
      </w:pPr>
    </w:p>
    <w:p w:rsidR="00C04CE3" w:rsidRDefault="00E43F3A">
      <w:pPr>
        <w:pStyle w:val="Rubrik7"/>
      </w:pPr>
      <w:r>
        <w:t>Interna k</w:t>
      </w:r>
      <w:r w:rsidR="00C04CE3">
        <w:t>apitalkostnader</w:t>
      </w:r>
    </w:p>
    <w:p w:rsidR="00C04CE3" w:rsidRDefault="00C04CE3">
      <w:pPr>
        <w:pStyle w:val="Brdtext"/>
        <w:rPr>
          <w:snapToGrid w:val="0"/>
        </w:rPr>
      </w:pPr>
      <w:r>
        <w:rPr>
          <w:snapToGrid w:val="0"/>
        </w:rPr>
        <w:t>Servicekontoret-Redovisning har beräknat de faktiska kapitalkostnaderna för p</w:t>
      </w:r>
      <w:r w:rsidR="000C6BC1">
        <w:rPr>
          <w:snapToGrid w:val="0"/>
        </w:rPr>
        <w:t>rojekt färdigställda t.o.m. 201</w:t>
      </w:r>
      <w:r w:rsidR="002D3ACE">
        <w:rPr>
          <w:snapToGrid w:val="0"/>
        </w:rPr>
        <w:t>9</w:t>
      </w:r>
      <w:r w:rsidR="00582194">
        <w:rPr>
          <w:snapToGrid w:val="0"/>
        </w:rPr>
        <w:t>. Respektive nämnd</w:t>
      </w:r>
      <w:r>
        <w:rPr>
          <w:snapToGrid w:val="0"/>
        </w:rPr>
        <w:t xml:space="preserve"> får själva utifrån en egen bedömning av investeringsvolymen komplettera uppgifterna med de kap</w:t>
      </w:r>
      <w:r w:rsidR="002D3ACE">
        <w:rPr>
          <w:snapToGrid w:val="0"/>
        </w:rPr>
        <w:t>italkostnader som följer av 2020</w:t>
      </w:r>
      <w:r>
        <w:rPr>
          <w:snapToGrid w:val="0"/>
        </w:rPr>
        <w:t xml:space="preserve"> års beräknade investeringar.</w:t>
      </w:r>
      <w:r w:rsidR="00932238">
        <w:rPr>
          <w:snapToGrid w:val="0"/>
        </w:rPr>
        <w:t xml:space="preserve"> Fr.o.m. 2017 har Borås Stad förändrat </w:t>
      </w:r>
      <w:r w:rsidR="00E43F3A" w:rsidRPr="00E43F3A">
        <w:rPr>
          <w:b/>
          <w:snapToGrid w:val="0"/>
        </w:rPr>
        <w:t>beräkningsmodell</w:t>
      </w:r>
      <w:r w:rsidR="00932238">
        <w:rPr>
          <w:b/>
          <w:snapToGrid w:val="0"/>
        </w:rPr>
        <w:t>en</w:t>
      </w:r>
      <w:r w:rsidR="00E43F3A" w:rsidRPr="00E43F3A">
        <w:rPr>
          <w:b/>
          <w:snapToGrid w:val="0"/>
        </w:rPr>
        <w:t xml:space="preserve"> för de</w:t>
      </w:r>
      <w:r w:rsidR="00E43F3A">
        <w:rPr>
          <w:snapToGrid w:val="0"/>
        </w:rPr>
        <w:t xml:space="preserve"> </w:t>
      </w:r>
      <w:r w:rsidR="00E43F3A" w:rsidRPr="00E43F3A">
        <w:rPr>
          <w:b/>
          <w:snapToGrid w:val="0"/>
        </w:rPr>
        <w:t>interna kapitalkostnaderna</w:t>
      </w:r>
      <w:r w:rsidR="00E43F3A">
        <w:rPr>
          <w:snapToGrid w:val="0"/>
        </w:rPr>
        <w:t xml:space="preserve"> som påförs nämnderna. Den reala annuitetsmodellen lämnas till förmån för den allmänt rådande metoden med rak avskrivning och nominell r</w:t>
      </w:r>
      <w:r w:rsidR="00932238">
        <w:rPr>
          <w:snapToGrid w:val="0"/>
        </w:rPr>
        <w:t xml:space="preserve">änta på återstående restvärde. </w:t>
      </w:r>
      <w:r w:rsidR="002D3ACE">
        <w:rPr>
          <w:snapToGrid w:val="0"/>
        </w:rPr>
        <w:t>Internräntan föreslås att sänkas till</w:t>
      </w:r>
      <w:r w:rsidR="0061002D">
        <w:rPr>
          <w:snapToGrid w:val="0"/>
        </w:rPr>
        <w:t xml:space="preserve"> 1,</w:t>
      </w:r>
      <w:r w:rsidR="002D3ACE">
        <w:rPr>
          <w:snapToGrid w:val="0"/>
        </w:rPr>
        <w:t>25 (1,5)% för 2021</w:t>
      </w:r>
      <w:r w:rsidR="00AB63AE">
        <w:rPr>
          <w:snapToGrid w:val="0"/>
        </w:rPr>
        <w:t>.</w:t>
      </w:r>
    </w:p>
    <w:p w:rsidR="00AB63AE" w:rsidRDefault="00AB63AE">
      <w:pPr>
        <w:pStyle w:val="Brdtext"/>
        <w:rPr>
          <w:snapToGrid w:val="0"/>
        </w:rPr>
      </w:pPr>
    </w:p>
    <w:p w:rsidR="00AB63AE" w:rsidRDefault="00AB63AE" w:rsidP="00AB63AE">
      <w:pPr>
        <w:pStyle w:val="Rubrik7"/>
      </w:pPr>
      <w:r>
        <w:t>Taxor och avgifter</w:t>
      </w:r>
    </w:p>
    <w:p w:rsidR="00AB63AE" w:rsidRPr="00AB63AE" w:rsidRDefault="00AB63AE" w:rsidP="00AB63AE">
      <w:r>
        <w:t>De nämnder som ansvarar för taxor- och avgifter som skall beslutas av Kommunfullmäktige skall normalt bifoga beslutsunderlag till förändringar av taxor i sitt budgetförslag. Detta för att beslut skall kunna tas av Kommunfullmäktige vid ordinarie sammanträde om budgeten. Om det föreslås struktu</w:t>
      </w:r>
      <w:r w:rsidR="005C5A4D">
        <w:t>r</w:t>
      </w:r>
      <w:r>
        <w:t>ella förändringar av taxor eller avgifter</w:t>
      </w:r>
      <w:r w:rsidR="005C5A4D">
        <w:t xml:space="preserve"> utöver</w:t>
      </w:r>
      <w:r>
        <w:t xml:space="preserve"> indexförändringar eller liknande </w:t>
      </w:r>
      <w:r>
        <w:lastRenderedPageBreak/>
        <w:t>skall en tydlig beskrivning bifoga</w:t>
      </w:r>
      <w:r w:rsidR="005C5A4D">
        <w:t xml:space="preserve">s om </w:t>
      </w:r>
      <w:r>
        <w:t>vilka effe</w:t>
      </w:r>
      <w:r w:rsidR="005C5A4D">
        <w:t>kter/konsekvenser detta får för taxekollektivets målgrupper. Gärna med konkreta exempel hur det slår mot olika verksamheter/näringsidkare.</w:t>
      </w:r>
    </w:p>
    <w:p w:rsidR="00AB63AE" w:rsidRDefault="00AB63AE">
      <w:pPr>
        <w:pStyle w:val="Brdtext"/>
        <w:rPr>
          <w:snapToGrid w:val="0"/>
        </w:rPr>
      </w:pPr>
    </w:p>
    <w:p w:rsidR="00C04CE3" w:rsidRDefault="00C04CE3">
      <w:pPr>
        <w:pStyle w:val="Brdtext"/>
      </w:pPr>
    </w:p>
    <w:p w:rsidR="00C04CE3" w:rsidRDefault="002A191A">
      <w:pPr>
        <w:pStyle w:val="Rubrik1"/>
        <w:rPr>
          <w:rFonts w:ascii="Times New Roman" w:hAnsi="Times New Roman"/>
          <w:b w:val="0"/>
          <w:sz w:val="28"/>
        </w:rPr>
      </w:pPr>
      <w:r>
        <w:rPr>
          <w:rFonts w:ascii="Times New Roman" w:hAnsi="Times New Roman"/>
          <w:sz w:val="28"/>
        </w:rPr>
        <w:t xml:space="preserve">Borås Stads vision </w:t>
      </w:r>
      <w:r w:rsidR="003734BE">
        <w:rPr>
          <w:rFonts w:ascii="Times New Roman" w:hAnsi="Times New Roman"/>
          <w:sz w:val="28"/>
        </w:rPr>
        <w:t xml:space="preserve">2025 - Indikatorer i Budget </w:t>
      </w:r>
      <w:r w:rsidR="00C03B6D">
        <w:rPr>
          <w:rFonts w:ascii="Times New Roman" w:hAnsi="Times New Roman"/>
          <w:sz w:val="28"/>
        </w:rPr>
        <w:t>2021</w:t>
      </w:r>
    </w:p>
    <w:p w:rsidR="002A191A" w:rsidRPr="002A191A" w:rsidRDefault="002A191A" w:rsidP="002A191A">
      <w:pPr>
        <w:pStyle w:val="Brdtext"/>
        <w:rPr>
          <w:snapToGrid w:val="0"/>
        </w:rPr>
      </w:pPr>
      <w:r w:rsidRPr="002A191A">
        <w:rPr>
          <w:snapToGrid w:val="0"/>
        </w:rPr>
        <w:t>För att säkerställa att Borås Stad är på väg</w:t>
      </w:r>
      <w:r w:rsidR="00AB63AE">
        <w:rPr>
          <w:snapToGrid w:val="0"/>
        </w:rPr>
        <w:t xml:space="preserve"> att utvecklas mot visionen finns </w:t>
      </w:r>
      <w:r w:rsidRPr="002A191A">
        <w:rPr>
          <w:snapToGrid w:val="0"/>
        </w:rPr>
        <w:t>e</w:t>
      </w:r>
      <w:r w:rsidR="00AB63AE">
        <w:rPr>
          <w:snapToGrid w:val="0"/>
        </w:rPr>
        <w:t xml:space="preserve">tt antal indikatorer </w:t>
      </w:r>
      <w:r w:rsidRPr="002A191A">
        <w:rPr>
          <w:snapToGrid w:val="0"/>
        </w:rPr>
        <w:t>Alla indikatorer, både de som Kommunfullmäktige styr över och nämndernas egna indikatorer, skall redovisas inom något av de sju målområdena i Borås Stads vision 2025 eller under det ”åttonde målområdet” Egen organisation. Redovisning av indikatorerna sker i</w:t>
      </w:r>
      <w:r w:rsidR="00143605">
        <w:rPr>
          <w:snapToGrid w:val="0"/>
        </w:rPr>
        <w:t xml:space="preserve"> vårt styr- och ledningssystem </w:t>
      </w:r>
      <w:proofErr w:type="spellStart"/>
      <w:r w:rsidR="00D867B5">
        <w:rPr>
          <w:snapToGrid w:val="0"/>
        </w:rPr>
        <w:t>Stratsys</w:t>
      </w:r>
      <w:proofErr w:type="spellEnd"/>
      <w:r w:rsidR="00D867B5">
        <w:rPr>
          <w:snapToGrid w:val="0"/>
        </w:rPr>
        <w:t xml:space="preserve">. </w:t>
      </w:r>
    </w:p>
    <w:p w:rsidR="00D440F4" w:rsidRDefault="00D440F4">
      <w:pPr>
        <w:pStyle w:val="Rubrik4"/>
        <w:rPr>
          <w:b w:val="0"/>
          <w:snapToGrid w:val="0"/>
          <w:sz w:val="24"/>
        </w:rPr>
      </w:pPr>
    </w:p>
    <w:p w:rsidR="00FB57F2" w:rsidRPr="00FB57F2" w:rsidRDefault="00FB57F2" w:rsidP="00FB57F2"/>
    <w:p w:rsidR="00C04CE3" w:rsidRDefault="00C04CE3">
      <w:pPr>
        <w:pStyle w:val="Rubrik4"/>
        <w:rPr>
          <w:snapToGrid w:val="0"/>
          <w:sz w:val="32"/>
        </w:rPr>
      </w:pPr>
      <w:r>
        <w:rPr>
          <w:snapToGrid w:val="0"/>
          <w:sz w:val="32"/>
        </w:rPr>
        <w:t xml:space="preserve">Budgetförslagens utformning </w:t>
      </w:r>
    </w:p>
    <w:p w:rsidR="00C04CE3" w:rsidRDefault="00C04CE3">
      <w:pPr>
        <w:rPr>
          <w:snapToGrid w:val="0"/>
        </w:rPr>
      </w:pPr>
    </w:p>
    <w:p w:rsidR="00C04CE3" w:rsidRDefault="00C04CE3">
      <w:pPr>
        <w:rPr>
          <w:b/>
          <w:snapToGrid w:val="0"/>
        </w:rPr>
      </w:pPr>
      <w:r>
        <w:rPr>
          <w:b/>
          <w:snapToGrid w:val="0"/>
        </w:rPr>
        <w:t>Blanketter</w:t>
      </w:r>
    </w:p>
    <w:p w:rsidR="00C04CE3" w:rsidRDefault="00C04CE3">
      <w:pPr>
        <w:rPr>
          <w:snapToGrid w:val="0"/>
        </w:rPr>
      </w:pPr>
      <w:r>
        <w:rPr>
          <w:snapToGrid w:val="0"/>
        </w:rPr>
        <w:t>Inga blanketter skickas ut. Hela budgetupplägget och anvisningar finns i STRATSYS.</w:t>
      </w:r>
    </w:p>
    <w:p w:rsidR="00C04CE3" w:rsidRDefault="00C04CE3">
      <w:pPr>
        <w:rPr>
          <w:snapToGrid w:val="0"/>
        </w:rPr>
      </w:pPr>
    </w:p>
    <w:p w:rsidR="00C04CE3" w:rsidRDefault="00C04CE3">
      <w:pPr>
        <w:rPr>
          <w:b/>
          <w:snapToGrid w:val="0"/>
        </w:rPr>
      </w:pPr>
      <w:r>
        <w:rPr>
          <w:b/>
          <w:snapToGrid w:val="0"/>
        </w:rPr>
        <w:t>Tider</w:t>
      </w:r>
    </w:p>
    <w:p w:rsidR="00C04CE3" w:rsidRDefault="00C04CE3">
      <w:pPr>
        <w:tabs>
          <w:tab w:val="left" w:pos="5670"/>
        </w:tabs>
        <w:rPr>
          <w:snapToGrid w:val="0"/>
        </w:rPr>
      </w:pPr>
      <w:r>
        <w:rPr>
          <w:snapToGrid w:val="0"/>
        </w:rPr>
        <w:t>Nämndbehandlad budget inlämnas t</w:t>
      </w:r>
      <w:r w:rsidR="002D3ACE">
        <w:rPr>
          <w:snapToGrid w:val="0"/>
        </w:rPr>
        <w:t>ill Kommunstyrelsen</w:t>
      </w:r>
      <w:r w:rsidR="002D3ACE">
        <w:rPr>
          <w:snapToGrid w:val="0"/>
        </w:rPr>
        <w:tab/>
        <w:t>28</w:t>
      </w:r>
      <w:r w:rsidR="00D1191F">
        <w:rPr>
          <w:snapToGrid w:val="0"/>
        </w:rPr>
        <w:t xml:space="preserve"> </w:t>
      </w:r>
      <w:proofErr w:type="gramStart"/>
      <w:r w:rsidR="00D1191F">
        <w:rPr>
          <w:snapToGrid w:val="0"/>
        </w:rPr>
        <w:t>Augusti</w:t>
      </w:r>
      <w:proofErr w:type="gramEnd"/>
    </w:p>
    <w:p w:rsidR="00C04CE3" w:rsidRDefault="00C04CE3">
      <w:pPr>
        <w:tabs>
          <w:tab w:val="left" w:pos="5670"/>
        </w:tabs>
        <w:rPr>
          <w:snapToGrid w:val="0"/>
        </w:rPr>
      </w:pPr>
      <w:r>
        <w:rPr>
          <w:snapToGrid w:val="0"/>
        </w:rPr>
        <w:t>Besl</w:t>
      </w:r>
      <w:r w:rsidR="002D3ACE">
        <w:rPr>
          <w:snapToGrid w:val="0"/>
        </w:rPr>
        <w:t>ut i Kommunstyrelsen</w:t>
      </w:r>
      <w:r w:rsidR="002D3ACE">
        <w:rPr>
          <w:snapToGrid w:val="0"/>
        </w:rPr>
        <w:tab/>
        <w:t>26</w:t>
      </w:r>
      <w:r w:rsidR="0061002D">
        <w:rPr>
          <w:snapToGrid w:val="0"/>
        </w:rPr>
        <w:t xml:space="preserve"> </w:t>
      </w:r>
      <w:proofErr w:type="gramStart"/>
      <w:r w:rsidR="0061002D">
        <w:rPr>
          <w:snapToGrid w:val="0"/>
        </w:rPr>
        <w:t>Okto</w:t>
      </w:r>
      <w:r w:rsidR="00932238">
        <w:rPr>
          <w:snapToGrid w:val="0"/>
        </w:rPr>
        <w:t>ber</w:t>
      </w:r>
      <w:proofErr w:type="gramEnd"/>
    </w:p>
    <w:p w:rsidR="00C04CE3" w:rsidRDefault="00C04CE3">
      <w:pPr>
        <w:tabs>
          <w:tab w:val="left" w:pos="5670"/>
        </w:tabs>
        <w:rPr>
          <w:snapToGrid w:val="0"/>
        </w:rPr>
      </w:pPr>
      <w:r>
        <w:rPr>
          <w:snapToGrid w:val="0"/>
        </w:rPr>
        <w:t>Beslut i Kommunfullmäktige</w:t>
      </w:r>
      <w:r w:rsidR="002D3ACE">
        <w:rPr>
          <w:snapToGrid w:val="0"/>
        </w:rPr>
        <w:tab/>
        <w:t>26</w:t>
      </w:r>
      <w:r w:rsidR="0061002D">
        <w:rPr>
          <w:snapToGrid w:val="0"/>
        </w:rPr>
        <w:t xml:space="preserve"> </w:t>
      </w:r>
      <w:proofErr w:type="gramStart"/>
      <w:r w:rsidR="0061002D">
        <w:rPr>
          <w:snapToGrid w:val="0"/>
        </w:rPr>
        <w:t>November</w:t>
      </w:r>
      <w:proofErr w:type="gramEnd"/>
    </w:p>
    <w:p w:rsidR="00C04CE3" w:rsidRDefault="00C04CE3">
      <w:pPr>
        <w:tabs>
          <w:tab w:val="left" w:pos="5670"/>
        </w:tabs>
        <w:rPr>
          <w:snapToGrid w:val="0"/>
        </w:rPr>
      </w:pPr>
    </w:p>
    <w:p w:rsidR="002A23AF" w:rsidRDefault="002A23AF">
      <w:pPr>
        <w:rPr>
          <w:b/>
          <w:snapToGrid w:val="0"/>
        </w:rPr>
      </w:pPr>
    </w:p>
    <w:p w:rsidR="00C04CE3" w:rsidRDefault="00C04CE3">
      <w:pPr>
        <w:rPr>
          <w:b/>
          <w:snapToGrid w:val="0"/>
        </w:rPr>
      </w:pPr>
      <w:r>
        <w:rPr>
          <w:b/>
          <w:snapToGrid w:val="0"/>
        </w:rPr>
        <w:t>Övrigt</w:t>
      </w:r>
    </w:p>
    <w:p w:rsidR="00C04CE3" w:rsidRDefault="002D3ACE">
      <w:pPr>
        <w:rPr>
          <w:snapToGrid w:val="0"/>
        </w:rPr>
      </w:pPr>
      <w:r>
        <w:rPr>
          <w:snapToGrid w:val="0"/>
        </w:rPr>
        <w:t>Budgetförslagen skall inskickas digitalt till Kommunstyrelsens diarium senast den 28 augusti.</w:t>
      </w:r>
    </w:p>
    <w:p w:rsidR="00C04CE3" w:rsidRDefault="00C04CE3">
      <w:pPr>
        <w:rPr>
          <w:snapToGrid w:val="0"/>
        </w:rPr>
      </w:pPr>
    </w:p>
    <w:p w:rsidR="007A0ACF" w:rsidRDefault="007A0ACF" w:rsidP="002F5AF8">
      <w:pPr>
        <w:rPr>
          <w:rFonts w:ascii="Garamond" w:hAnsi="Garamond"/>
          <w:b/>
          <w:szCs w:val="24"/>
          <w:lang w:eastAsia="en-US"/>
        </w:rPr>
      </w:pPr>
    </w:p>
    <w:p w:rsidR="007A0ACF" w:rsidRDefault="007A0ACF" w:rsidP="002F5AF8">
      <w:pPr>
        <w:rPr>
          <w:rFonts w:ascii="Garamond" w:hAnsi="Garamond"/>
          <w:b/>
          <w:szCs w:val="24"/>
          <w:lang w:eastAsia="en-US"/>
        </w:rPr>
      </w:pPr>
    </w:p>
    <w:p w:rsidR="007A0ACF" w:rsidRDefault="007A0ACF" w:rsidP="002F5AF8">
      <w:pPr>
        <w:rPr>
          <w:rFonts w:ascii="Garamond" w:hAnsi="Garamond"/>
          <w:b/>
          <w:szCs w:val="24"/>
          <w:lang w:eastAsia="en-US"/>
        </w:rPr>
      </w:pPr>
    </w:p>
    <w:p w:rsidR="002F5AF8" w:rsidRPr="002F5AF8" w:rsidRDefault="002F5AF8" w:rsidP="002F5AF8">
      <w:pPr>
        <w:rPr>
          <w:rFonts w:ascii="Garamond" w:hAnsi="Garamond"/>
          <w:b/>
          <w:szCs w:val="24"/>
          <w:lang w:eastAsia="en-US"/>
        </w:rPr>
      </w:pPr>
      <w:r w:rsidRPr="002F5AF8">
        <w:rPr>
          <w:rFonts w:ascii="Garamond" w:hAnsi="Garamond"/>
          <w:b/>
          <w:szCs w:val="24"/>
          <w:lang w:eastAsia="en-US"/>
        </w:rPr>
        <w:t>Kommunstyrelsen föreslås besluta:</w:t>
      </w:r>
    </w:p>
    <w:p w:rsidR="002F5AF8" w:rsidRPr="002F5AF8" w:rsidRDefault="002F5AF8" w:rsidP="002F5AF8">
      <w:pPr>
        <w:rPr>
          <w:rFonts w:ascii="Garamond" w:hAnsi="Garamond"/>
          <w:i/>
          <w:szCs w:val="24"/>
          <w:lang w:eastAsia="en-US"/>
        </w:rPr>
      </w:pPr>
    </w:p>
    <w:p w:rsidR="002F5AF8" w:rsidRPr="002F5AF8" w:rsidRDefault="002D3ACE" w:rsidP="002F5AF8">
      <w:pPr>
        <w:rPr>
          <w:rFonts w:ascii="Garamond" w:hAnsi="Garamond"/>
          <w:i/>
          <w:spacing w:val="6"/>
          <w:szCs w:val="24"/>
          <w:lang w:eastAsia="en-US"/>
        </w:rPr>
      </w:pPr>
      <w:r>
        <w:rPr>
          <w:rFonts w:ascii="Garamond" w:hAnsi="Garamond"/>
          <w:i/>
          <w:spacing w:val="6"/>
          <w:szCs w:val="24"/>
          <w:lang w:eastAsia="en-US"/>
        </w:rPr>
        <w:t>Budgetramar för år 2021</w:t>
      </w:r>
      <w:r w:rsidR="002F5AF8" w:rsidRPr="002F5AF8">
        <w:rPr>
          <w:rFonts w:ascii="Garamond" w:hAnsi="Garamond"/>
          <w:i/>
          <w:spacing w:val="6"/>
          <w:szCs w:val="24"/>
          <w:lang w:eastAsia="en-US"/>
        </w:rPr>
        <w:t xml:space="preserve"> fastställs enligt upprättat förslag.</w:t>
      </w:r>
    </w:p>
    <w:p w:rsidR="00FB57F2" w:rsidRDefault="00FB57F2" w:rsidP="00FB57F2"/>
    <w:p w:rsidR="00FB57F2" w:rsidRDefault="00FB57F2" w:rsidP="00FB57F2"/>
    <w:p w:rsidR="00FB57F2" w:rsidRDefault="00FB57F2" w:rsidP="00FB57F2"/>
    <w:p w:rsidR="00FB57F2" w:rsidRDefault="00FB57F2" w:rsidP="00FB57F2"/>
    <w:p w:rsidR="009446FF" w:rsidRDefault="009446FF" w:rsidP="00083C16">
      <w:pPr>
        <w:ind w:left="2608" w:firstLine="1304"/>
      </w:pPr>
    </w:p>
    <w:p w:rsidR="00C52B05" w:rsidRDefault="00C52B05" w:rsidP="00C52B05">
      <w:pPr>
        <w:rPr>
          <w:rFonts w:ascii="Calibri" w:hAnsi="Calibri" w:cs="Calibri"/>
          <w:b/>
        </w:rPr>
      </w:pPr>
      <w:r>
        <w:rPr>
          <w:rFonts w:ascii="Calibri" w:hAnsi="Calibri" w:cs="Calibri"/>
          <w:b/>
        </w:rPr>
        <w:t xml:space="preserve">Allianspartierna i Borås </w:t>
      </w:r>
    </w:p>
    <w:p w:rsidR="00C52B05" w:rsidRDefault="00C52B05" w:rsidP="00C52B05">
      <w:pPr>
        <w:rPr>
          <w:rFonts w:ascii="Calibri" w:hAnsi="Calibri" w:cs="Calibri"/>
          <w:b/>
        </w:rPr>
      </w:pPr>
    </w:p>
    <w:p w:rsidR="00C52B05" w:rsidRDefault="00C52B05" w:rsidP="00C52B05">
      <w:pPr>
        <w:rPr>
          <w:rFonts w:ascii="Calibri" w:hAnsi="Calibri" w:cs="Calibri"/>
          <w:b/>
        </w:rPr>
      </w:pPr>
      <w:r>
        <w:rPr>
          <w:rFonts w:ascii="Calibri" w:hAnsi="Calibri" w:cs="Calibri"/>
          <w:b/>
        </w:rPr>
        <w:t>Moderaterna</w:t>
      </w:r>
      <w:r>
        <w:rPr>
          <w:rFonts w:ascii="Calibri" w:hAnsi="Calibri" w:cs="Calibri"/>
          <w:b/>
        </w:rPr>
        <w:tab/>
      </w:r>
      <w:r>
        <w:rPr>
          <w:rFonts w:ascii="Calibri" w:hAnsi="Calibri" w:cs="Calibri"/>
          <w:b/>
        </w:rPr>
        <w:tab/>
        <w:t xml:space="preserve">Kristdemokraterna </w:t>
      </w:r>
    </w:p>
    <w:p w:rsidR="00C52B05" w:rsidRDefault="00C52B05" w:rsidP="00C52B05">
      <w:pPr>
        <w:rPr>
          <w:rFonts w:ascii="Calibri" w:hAnsi="Calibri" w:cs="Calibri"/>
          <w:b/>
        </w:rPr>
      </w:pPr>
    </w:p>
    <w:p w:rsidR="00C52B05" w:rsidRDefault="00C52B05" w:rsidP="00C52B05">
      <w:pPr>
        <w:rPr>
          <w:rFonts w:ascii="Garamond" w:hAnsi="Garamond"/>
        </w:rPr>
      </w:pPr>
      <w:r>
        <w:rPr>
          <w:rFonts w:ascii="Calibri" w:hAnsi="Calibri" w:cs="Calibri"/>
        </w:rPr>
        <w:t xml:space="preserve">Annette Carlson </w:t>
      </w:r>
      <w:r>
        <w:rPr>
          <w:rFonts w:ascii="Calibri" w:hAnsi="Calibri" w:cs="Calibri"/>
        </w:rPr>
        <w:tab/>
      </w:r>
      <w:r>
        <w:rPr>
          <w:rFonts w:ascii="Calibri" w:hAnsi="Calibri" w:cs="Calibri"/>
        </w:rPr>
        <w:tab/>
        <w:t>Niklas Arvidsson</w:t>
      </w:r>
    </w:p>
    <w:p w:rsidR="00C52B05" w:rsidRDefault="00C52B05" w:rsidP="00C52B05">
      <w:pPr>
        <w:pStyle w:val="Brdtext"/>
        <w:rPr>
          <w:color w:val="808080"/>
        </w:rPr>
      </w:pPr>
    </w:p>
    <w:p w:rsidR="00C04CE3" w:rsidRDefault="00C04CE3" w:rsidP="00C52B05"/>
    <w:sectPr w:rsidR="00C04CE3">
      <w:headerReference w:type="default" r:id="rId11"/>
      <w:pgSz w:w="11906" w:h="16838" w:code="9"/>
      <w:pgMar w:top="1985" w:right="680" w:bottom="1928" w:left="1985" w:header="87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A45" w:rsidRDefault="007C1A45">
      <w:r>
        <w:separator/>
      </w:r>
    </w:p>
  </w:endnote>
  <w:endnote w:type="continuationSeparator" w:id="0">
    <w:p w:rsidR="007C1A45" w:rsidRDefault="007C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abBruD">
    <w:altName w:val="Times New Roman"/>
    <w:charset w:val="00"/>
    <w:family w:val="auto"/>
    <w:pitch w:val="variable"/>
    <w:sig w:usb0="00000007" w:usb1="00000000" w:usb2="00000000" w:usb3="00000000" w:csb0="00000013" w:csb1="00000000"/>
  </w:font>
  <w:font w:name="Adobe Garamond Pro">
    <w:panose1 w:val="00000000000000000000"/>
    <w:charset w:val="00"/>
    <w:family w:val="roman"/>
    <w:notTrueType/>
    <w:pitch w:val="variable"/>
    <w:sig w:usb0="00000001"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A45" w:rsidRDefault="007C1A45">
      <w:r>
        <w:separator/>
      </w:r>
    </w:p>
  </w:footnote>
  <w:footnote w:type="continuationSeparator" w:id="0">
    <w:p w:rsidR="007C1A45" w:rsidRDefault="007C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E3" w:rsidRDefault="00C04CE3" w:rsidP="007772B0">
    <w:pPr>
      <w:pStyle w:val="Sidhuvud"/>
      <w:tabs>
        <w:tab w:val="clear" w:pos="4536"/>
        <w:tab w:val="clear" w:pos="9072"/>
        <w:tab w:val="left" w:pos="2778"/>
        <w:tab w:val="left" w:pos="6237"/>
        <w:tab w:val="left" w:pos="6690"/>
      </w:tabs>
    </w:pPr>
    <w:r>
      <w:tab/>
    </w:r>
    <w:r w:rsidR="00143BC2">
      <w:t>2020-06-15</w:t>
    </w:r>
    <w:r>
      <w:tab/>
    </w:r>
    <w:r>
      <w:tab/>
    </w:r>
    <w:r>
      <w:tab/>
    </w:r>
    <w:r>
      <w:rPr>
        <w:rStyle w:val="Sidnummer"/>
      </w:rPr>
      <w:fldChar w:fldCharType="begin"/>
    </w:r>
    <w:r>
      <w:rPr>
        <w:rStyle w:val="Sidnummer"/>
      </w:rPr>
      <w:instrText xml:space="preserve"> PAGE </w:instrText>
    </w:r>
    <w:r>
      <w:rPr>
        <w:rStyle w:val="Sidnummer"/>
      </w:rPr>
      <w:fldChar w:fldCharType="separate"/>
    </w:r>
    <w:r w:rsidR="00AC03F0">
      <w:rPr>
        <w:rStyle w:val="Sidnummer"/>
        <w:noProof/>
      </w:rPr>
      <w:t>7</w:t>
    </w:r>
    <w:r>
      <w:rPr>
        <w:rStyle w:val="Sidnummer"/>
      </w:rPr>
      <w:fldChar w:fldCharType="end"/>
    </w:r>
    <w:r>
      <w:rPr>
        <w:rStyle w:val="Sidnummer"/>
      </w:rPr>
      <w:t>(6)</w:t>
    </w:r>
  </w:p>
  <w:p w:rsidR="00C04CE3" w:rsidRDefault="00C04CE3">
    <w:pPr>
      <w:pStyle w:val="Sidhuvud"/>
      <w:tabs>
        <w:tab w:val="clear" w:pos="4536"/>
        <w:tab w:val="clear" w:pos="9072"/>
        <w:tab w:val="left" w:pos="2778"/>
        <w:tab w:val="left" w:pos="5386"/>
        <w:tab w:val="left" w:pos="6690"/>
      </w:tabs>
      <w:ind w:left="-2438"/>
    </w:pPr>
    <w:r>
      <w:tab/>
    </w:r>
    <w:r>
      <w:tab/>
    </w:r>
    <w:r>
      <w:tab/>
    </w:r>
    <w:r w:rsidR="002D3ACE">
      <w:t>2020</w:t>
    </w:r>
    <w:r>
      <w:t>/KS0069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5A74BB2"/>
    <w:multiLevelType w:val="singleLevel"/>
    <w:tmpl w:val="487C48D8"/>
    <w:lvl w:ilvl="0">
      <w:numFmt w:val="bullet"/>
      <w:lvlText w:val="-"/>
      <w:lvlJc w:val="left"/>
      <w:pPr>
        <w:tabs>
          <w:tab w:val="num" w:pos="570"/>
        </w:tabs>
        <w:ind w:left="570" w:hanging="570"/>
      </w:pPr>
      <w:rPr>
        <w:rFonts w:hint="default"/>
      </w:rPr>
    </w:lvl>
  </w:abstractNum>
  <w:abstractNum w:abstractNumId="2" w15:restartNumberingAfterBreak="0">
    <w:nsid w:val="3962125D"/>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3" w15:restartNumberingAfterBreak="0">
    <w:nsid w:val="3F2E7E6D"/>
    <w:multiLevelType w:val="singleLevel"/>
    <w:tmpl w:val="C6BCA4F0"/>
    <w:lvl w:ilvl="0">
      <w:numFmt w:val="bullet"/>
      <w:lvlText w:val="-"/>
      <w:lvlJc w:val="left"/>
      <w:pPr>
        <w:tabs>
          <w:tab w:val="num" w:pos="360"/>
        </w:tabs>
        <w:ind w:left="360" w:hanging="360"/>
      </w:pPr>
      <w:rPr>
        <w:rFonts w:hint="default"/>
      </w:rPr>
    </w:lvl>
  </w:abstractNum>
  <w:abstractNum w:abstractNumId="4" w15:restartNumberingAfterBreak="0">
    <w:nsid w:val="7E2072BF"/>
    <w:multiLevelType w:val="singleLevel"/>
    <w:tmpl w:val="9B580032"/>
    <w:lvl w:ilvl="0">
      <w:numFmt w:val="bullet"/>
      <w:lvlText w:val="-"/>
      <w:lvlJc w:val="left"/>
      <w:pPr>
        <w:tabs>
          <w:tab w:val="num" w:pos="570"/>
        </w:tabs>
        <w:ind w:left="570" w:hanging="570"/>
      </w:pPr>
      <w:rPr>
        <w:rFont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cAvailableTexts" w:val="Fraser"/>
    <w:docVar w:name="lcCancel" w:val="Avbryt"/>
    <w:docVar w:name="lcCategory" w:val="Kategori"/>
    <w:docVar w:name="lcDescription" w:val="Beskrivning"/>
    <w:docVar w:name="lcDlgTitle" w:val="Frasbibliotek"/>
    <w:docVar w:name="lcInsert" w:val="Infoga"/>
    <w:docVar w:name="lcInsertReusableText" w:val="Välj från Frasbiblioteket..."/>
    <w:docVar w:name="lcPDFEMail" w:val="Konvertera till PDF och e-posta"/>
    <w:docVar w:name="lcPDFSave" w:val="Spara som PDF..."/>
    <w:docVar w:name="lcSave" w:val="Spara"/>
    <w:docVar w:name="lcSaveReusableText" w:val="Spara till Frasbiblioteket..."/>
    <w:docVar w:name="lcSearch" w:val="Sök"/>
    <w:docVar w:name="lcSearchAll" w:val="Sök Fraser"/>
    <w:docVar w:name="lcSearchFor" w:val="Sök efter:"/>
    <w:docVar w:name="lcTitle" w:val="Titel"/>
    <w:docVar w:name="SwDialogEnabled" w:val="False"/>
  </w:docVars>
  <w:rsids>
    <w:rsidRoot w:val="0080374E"/>
    <w:rsid w:val="00003FA6"/>
    <w:rsid w:val="00005600"/>
    <w:rsid w:val="000164EF"/>
    <w:rsid w:val="00023007"/>
    <w:rsid w:val="00033D4A"/>
    <w:rsid w:val="00041443"/>
    <w:rsid w:val="00072AEC"/>
    <w:rsid w:val="000754C0"/>
    <w:rsid w:val="00083C16"/>
    <w:rsid w:val="00084BE3"/>
    <w:rsid w:val="000A784E"/>
    <w:rsid w:val="000B2024"/>
    <w:rsid w:val="000C6BC1"/>
    <w:rsid w:val="000E0C79"/>
    <w:rsid w:val="000E6B4A"/>
    <w:rsid w:val="00117FBB"/>
    <w:rsid w:val="00143605"/>
    <w:rsid w:val="00143BC2"/>
    <w:rsid w:val="001472D1"/>
    <w:rsid w:val="00185F98"/>
    <w:rsid w:val="00193D16"/>
    <w:rsid w:val="001943D7"/>
    <w:rsid w:val="001A5DDA"/>
    <w:rsid w:val="001E27C4"/>
    <w:rsid w:val="001F7BC7"/>
    <w:rsid w:val="00203C49"/>
    <w:rsid w:val="00226D44"/>
    <w:rsid w:val="00227B25"/>
    <w:rsid w:val="00241A33"/>
    <w:rsid w:val="00291F59"/>
    <w:rsid w:val="002A191A"/>
    <w:rsid w:val="002A23AF"/>
    <w:rsid w:val="002B48F8"/>
    <w:rsid w:val="002C01A3"/>
    <w:rsid w:val="002C28CE"/>
    <w:rsid w:val="002D25D8"/>
    <w:rsid w:val="002D3ACE"/>
    <w:rsid w:val="002F5AF8"/>
    <w:rsid w:val="003077DD"/>
    <w:rsid w:val="003141D5"/>
    <w:rsid w:val="00344AED"/>
    <w:rsid w:val="00345D8D"/>
    <w:rsid w:val="0034652B"/>
    <w:rsid w:val="00360FCA"/>
    <w:rsid w:val="0036408E"/>
    <w:rsid w:val="003734BE"/>
    <w:rsid w:val="003761B9"/>
    <w:rsid w:val="003C12E9"/>
    <w:rsid w:val="003D42F3"/>
    <w:rsid w:val="003E621A"/>
    <w:rsid w:val="003F483E"/>
    <w:rsid w:val="004174AD"/>
    <w:rsid w:val="00427512"/>
    <w:rsid w:val="004466F9"/>
    <w:rsid w:val="00462219"/>
    <w:rsid w:val="004670A5"/>
    <w:rsid w:val="00485A2E"/>
    <w:rsid w:val="00490DA0"/>
    <w:rsid w:val="004B2E37"/>
    <w:rsid w:val="004C0570"/>
    <w:rsid w:val="004D32DE"/>
    <w:rsid w:val="004D5488"/>
    <w:rsid w:val="004E368F"/>
    <w:rsid w:val="004F0C0E"/>
    <w:rsid w:val="005050CF"/>
    <w:rsid w:val="0050665C"/>
    <w:rsid w:val="005136A6"/>
    <w:rsid w:val="005145C2"/>
    <w:rsid w:val="00520C90"/>
    <w:rsid w:val="005255A8"/>
    <w:rsid w:val="00526EEC"/>
    <w:rsid w:val="0052757D"/>
    <w:rsid w:val="00534F4E"/>
    <w:rsid w:val="00541467"/>
    <w:rsid w:val="00551568"/>
    <w:rsid w:val="00564022"/>
    <w:rsid w:val="00572570"/>
    <w:rsid w:val="00582194"/>
    <w:rsid w:val="005843CC"/>
    <w:rsid w:val="005B64EE"/>
    <w:rsid w:val="005C4592"/>
    <w:rsid w:val="005C5A4D"/>
    <w:rsid w:val="005D755B"/>
    <w:rsid w:val="005D7C7C"/>
    <w:rsid w:val="005E333A"/>
    <w:rsid w:val="005E4191"/>
    <w:rsid w:val="005E668F"/>
    <w:rsid w:val="00602CDB"/>
    <w:rsid w:val="0061002D"/>
    <w:rsid w:val="00650FC0"/>
    <w:rsid w:val="00670BD1"/>
    <w:rsid w:val="00686FFF"/>
    <w:rsid w:val="006A65DF"/>
    <w:rsid w:val="006A739B"/>
    <w:rsid w:val="006A7588"/>
    <w:rsid w:val="006A7BF0"/>
    <w:rsid w:val="006B2F98"/>
    <w:rsid w:val="006B644E"/>
    <w:rsid w:val="006D5C59"/>
    <w:rsid w:val="006F3C00"/>
    <w:rsid w:val="00732937"/>
    <w:rsid w:val="007653D4"/>
    <w:rsid w:val="00766337"/>
    <w:rsid w:val="007772B0"/>
    <w:rsid w:val="007779D6"/>
    <w:rsid w:val="007825C9"/>
    <w:rsid w:val="00787901"/>
    <w:rsid w:val="00790FCE"/>
    <w:rsid w:val="007A0ACF"/>
    <w:rsid w:val="007A7E18"/>
    <w:rsid w:val="007B336B"/>
    <w:rsid w:val="007C1A45"/>
    <w:rsid w:val="007D027D"/>
    <w:rsid w:val="007F7BE5"/>
    <w:rsid w:val="0080374E"/>
    <w:rsid w:val="00803A1E"/>
    <w:rsid w:val="00827A94"/>
    <w:rsid w:val="008333B2"/>
    <w:rsid w:val="0083736A"/>
    <w:rsid w:val="008402B6"/>
    <w:rsid w:val="00880E99"/>
    <w:rsid w:val="008A3D1A"/>
    <w:rsid w:val="008A5670"/>
    <w:rsid w:val="008B22ED"/>
    <w:rsid w:val="008E3AF5"/>
    <w:rsid w:val="008F1118"/>
    <w:rsid w:val="008F115D"/>
    <w:rsid w:val="008F63F5"/>
    <w:rsid w:val="00901B70"/>
    <w:rsid w:val="00913844"/>
    <w:rsid w:val="0092786F"/>
    <w:rsid w:val="00931563"/>
    <w:rsid w:val="00932238"/>
    <w:rsid w:val="0093512F"/>
    <w:rsid w:val="009446FF"/>
    <w:rsid w:val="00955DB1"/>
    <w:rsid w:val="00960368"/>
    <w:rsid w:val="00960E2B"/>
    <w:rsid w:val="009738F6"/>
    <w:rsid w:val="00975F1D"/>
    <w:rsid w:val="00977769"/>
    <w:rsid w:val="00982F3B"/>
    <w:rsid w:val="009877E3"/>
    <w:rsid w:val="00995875"/>
    <w:rsid w:val="009C3D84"/>
    <w:rsid w:val="009D1F65"/>
    <w:rsid w:val="009E512B"/>
    <w:rsid w:val="009E5998"/>
    <w:rsid w:val="009E71A4"/>
    <w:rsid w:val="00A202D3"/>
    <w:rsid w:val="00A3161A"/>
    <w:rsid w:val="00A455B4"/>
    <w:rsid w:val="00A76ECA"/>
    <w:rsid w:val="00A86152"/>
    <w:rsid w:val="00A92D3A"/>
    <w:rsid w:val="00A96FDA"/>
    <w:rsid w:val="00AA316D"/>
    <w:rsid w:val="00AB63AE"/>
    <w:rsid w:val="00AC03F0"/>
    <w:rsid w:val="00AD15CF"/>
    <w:rsid w:val="00B00429"/>
    <w:rsid w:val="00B12DDC"/>
    <w:rsid w:val="00B31055"/>
    <w:rsid w:val="00B43EE5"/>
    <w:rsid w:val="00B55877"/>
    <w:rsid w:val="00B62BAD"/>
    <w:rsid w:val="00BA60BA"/>
    <w:rsid w:val="00BE20C1"/>
    <w:rsid w:val="00BE33FD"/>
    <w:rsid w:val="00C0137A"/>
    <w:rsid w:val="00C026A5"/>
    <w:rsid w:val="00C03B6D"/>
    <w:rsid w:val="00C04CE3"/>
    <w:rsid w:val="00C13023"/>
    <w:rsid w:val="00C46DF6"/>
    <w:rsid w:val="00C500A8"/>
    <w:rsid w:val="00C52B05"/>
    <w:rsid w:val="00C80A87"/>
    <w:rsid w:val="00CE3605"/>
    <w:rsid w:val="00D031E9"/>
    <w:rsid w:val="00D1191F"/>
    <w:rsid w:val="00D2722C"/>
    <w:rsid w:val="00D36E3A"/>
    <w:rsid w:val="00D40ABC"/>
    <w:rsid w:val="00D41D7A"/>
    <w:rsid w:val="00D440F4"/>
    <w:rsid w:val="00D461F4"/>
    <w:rsid w:val="00D5580C"/>
    <w:rsid w:val="00D56964"/>
    <w:rsid w:val="00D7430A"/>
    <w:rsid w:val="00D867B5"/>
    <w:rsid w:val="00DA0DFC"/>
    <w:rsid w:val="00DA0E09"/>
    <w:rsid w:val="00DB616A"/>
    <w:rsid w:val="00DC00D6"/>
    <w:rsid w:val="00DC3EA6"/>
    <w:rsid w:val="00DC43CB"/>
    <w:rsid w:val="00DF17E0"/>
    <w:rsid w:val="00DF1D7B"/>
    <w:rsid w:val="00DF6970"/>
    <w:rsid w:val="00E1453C"/>
    <w:rsid w:val="00E25B90"/>
    <w:rsid w:val="00E35385"/>
    <w:rsid w:val="00E43369"/>
    <w:rsid w:val="00E43F3A"/>
    <w:rsid w:val="00E451E2"/>
    <w:rsid w:val="00E74E3A"/>
    <w:rsid w:val="00E83542"/>
    <w:rsid w:val="00E851B3"/>
    <w:rsid w:val="00EB2114"/>
    <w:rsid w:val="00ED20B7"/>
    <w:rsid w:val="00ED3465"/>
    <w:rsid w:val="00F11217"/>
    <w:rsid w:val="00F15F76"/>
    <w:rsid w:val="00F25E13"/>
    <w:rsid w:val="00F87C0E"/>
    <w:rsid w:val="00F90954"/>
    <w:rsid w:val="00FB4DB5"/>
    <w:rsid w:val="00FB57F2"/>
    <w:rsid w:val="00FD005D"/>
    <w:rsid w:val="00FD16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19D2056"/>
  <w15:docId w15:val="{D68B6BFC-CCCA-43FF-814E-0CCDA861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Rubrik1">
    <w:name w:val="heading 1"/>
    <w:basedOn w:val="Normal"/>
    <w:next w:val="Normal"/>
    <w:qFormat/>
    <w:pPr>
      <w:keepNext/>
      <w:outlineLvl w:val="0"/>
    </w:pPr>
    <w:rPr>
      <w:rFonts w:ascii="Arial" w:hAnsi="Arial"/>
      <w:b/>
      <w:kern w:val="28"/>
      <w:sz w:val="40"/>
    </w:rPr>
  </w:style>
  <w:style w:type="paragraph" w:styleId="Rubrik2">
    <w:name w:val="heading 2"/>
    <w:basedOn w:val="Normal"/>
    <w:next w:val="Normal"/>
    <w:qFormat/>
    <w:pPr>
      <w:keepNext/>
      <w:outlineLvl w:val="1"/>
    </w:pPr>
    <w:rPr>
      <w:b/>
      <w:sz w:val="36"/>
    </w:rPr>
  </w:style>
  <w:style w:type="paragraph" w:styleId="Rubrik3">
    <w:name w:val="heading 3"/>
    <w:basedOn w:val="Normal"/>
    <w:next w:val="Normal"/>
    <w:qFormat/>
    <w:pPr>
      <w:keepNext/>
      <w:outlineLvl w:val="2"/>
    </w:pPr>
    <w:rPr>
      <w:b/>
      <w:sz w:val="32"/>
    </w:rPr>
  </w:style>
  <w:style w:type="paragraph" w:styleId="Rubrik4">
    <w:name w:val="heading 4"/>
    <w:basedOn w:val="Normal"/>
    <w:next w:val="Normal"/>
    <w:qFormat/>
    <w:pPr>
      <w:keepNext/>
      <w:outlineLvl w:val="3"/>
    </w:pPr>
    <w:rPr>
      <w:b/>
      <w:sz w:val="28"/>
    </w:rPr>
  </w:style>
  <w:style w:type="paragraph" w:styleId="Rubrik5">
    <w:name w:val="heading 5"/>
    <w:basedOn w:val="Normal"/>
    <w:next w:val="Normal"/>
    <w:qFormat/>
    <w:pPr>
      <w:keepNext/>
      <w:outlineLvl w:val="4"/>
    </w:pPr>
    <w:rPr>
      <w:i/>
      <w:snapToGrid w:val="0"/>
    </w:rPr>
  </w:style>
  <w:style w:type="paragraph" w:styleId="Rubrik6">
    <w:name w:val="heading 6"/>
    <w:basedOn w:val="Normal"/>
    <w:next w:val="Normal"/>
    <w:qFormat/>
    <w:pPr>
      <w:keepNext/>
      <w:outlineLvl w:val="5"/>
    </w:pPr>
    <w:rPr>
      <w:b/>
      <w:snapToGrid w:val="0"/>
      <w:sz w:val="20"/>
    </w:rPr>
  </w:style>
  <w:style w:type="paragraph" w:styleId="Rubrik7">
    <w:name w:val="heading 7"/>
    <w:basedOn w:val="Normal"/>
    <w:next w:val="Normal"/>
    <w:qFormat/>
    <w:pPr>
      <w:keepNext/>
      <w:outlineLvl w:val="6"/>
    </w:pPr>
    <w:rPr>
      <w:b/>
      <w:snapToGrid w:val="0"/>
    </w:rPr>
  </w:style>
  <w:style w:type="paragraph" w:styleId="Rubrik8">
    <w:name w:val="heading 8"/>
    <w:basedOn w:val="Normal"/>
    <w:next w:val="Normal"/>
    <w:qFormat/>
    <w:pPr>
      <w:keepNext/>
      <w:outlineLvl w:val="7"/>
    </w:pPr>
    <w:rPr>
      <w:rFonts w:ascii="ArabBruD" w:hAnsi="ArabBruD"/>
      <w:color w:val="00FFFF"/>
      <w:sz w:val="4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paragraph" w:styleId="Brdtext">
    <w:name w:val="Body Text"/>
    <w:basedOn w:val="Normal"/>
    <w:semiHidden/>
  </w:style>
  <w:style w:type="character" w:styleId="Sidnummer">
    <w:name w:val="page number"/>
    <w:basedOn w:val="Standardstycketeckensnitt"/>
    <w:semiHidden/>
  </w:style>
  <w:style w:type="paragraph" w:customStyle="1" w:styleId="brdtext0">
    <w:name w:val="brödtext"/>
    <w:basedOn w:val="Normal"/>
    <w:pPr>
      <w:tabs>
        <w:tab w:val="left" w:pos="283"/>
        <w:tab w:val="left" w:pos="600"/>
      </w:tabs>
      <w:spacing w:line="288" w:lineRule="auto"/>
      <w:jc w:val="both"/>
    </w:pPr>
    <w:rPr>
      <w:snapToGrid w:val="0"/>
      <w:color w:val="000000"/>
      <w:spacing w:val="-6"/>
      <w:w w:val="96"/>
      <w:sz w:val="20"/>
    </w:rPr>
  </w:style>
  <w:style w:type="paragraph" w:customStyle="1" w:styleId="underrubrik410pfet">
    <w:name w:val="underrubrik 4.10 p fet"/>
    <w:basedOn w:val="brdtext0"/>
    <w:pPr>
      <w:spacing w:line="200" w:lineRule="atLeast"/>
      <w:jc w:val="left"/>
    </w:pPr>
    <w:rPr>
      <w:rFonts w:ascii="Arial" w:hAnsi="Arial"/>
      <w:b/>
      <w:color w:val="008080"/>
    </w:rPr>
  </w:style>
  <w:style w:type="character" w:styleId="Hyperlnk">
    <w:name w:val="Hyperlink"/>
    <w:semiHidden/>
    <w:rPr>
      <w:color w:val="0000FF"/>
      <w:u w:val="single"/>
    </w:rPr>
  </w:style>
  <w:style w:type="paragraph" w:customStyle="1" w:styleId="SKLText">
    <w:name w:val="SKL Text"/>
    <w:basedOn w:val="Normal"/>
    <w:link w:val="SKLTextChar"/>
    <w:qFormat/>
    <w:pPr>
      <w:autoSpaceDE w:val="0"/>
      <w:autoSpaceDN w:val="0"/>
      <w:spacing w:after="120" w:line="300" w:lineRule="atLeast"/>
    </w:pPr>
    <w:rPr>
      <w:lang w:val="x-none"/>
    </w:rPr>
  </w:style>
  <w:style w:type="paragraph" w:customStyle="1" w:styleId="Brd0-text">
    <w:name w:val="Bröd 0-text"/>
    <w:basedOn w:val="Normal"/>
    <w:pPr>
      <w:widowControl w:val="0"/>
      <w:tabs>
        <w:tab w:val="left" w:pos="283"/>
        <w:tab w:val="left" w:pos="600"/>
      </w:tabs>
      <w:autoSpaceDE w:val="0"/>
      <w:autoSpaceDN w:val="0"/>
      <w:adjustRightInd w:val="0"/>
      <w:spacing w:after="170" w:line="264" w:lineRule="atLeast"/>
      <w:textAlignment w:val="center"/>
    </w:pPr>
    <w:rPr>
      <w:rFonts w:ascii="Adobe Garamond Pro" w:hAnsi="Adobe Garamond Pro"/>
      <w:color w:val="000000"/>
    </w:rPr>
  </w:style>
  <w:style w:type="paragraph" w:customStyle="1" w:styleId="FormatmallRadavstnd15rader">
    <w:name w:val="Formatmall Radavstånd:  15 rader"/>
    <w:basedOn w:val="Normal"/>
    <w:autoRedefine/>
    <w:pPr>
      <w:spacing w:line="360" w:lineRule="auto"/>
    </w:pPr>
    <w:rPr>
      <w:rFonts w:ascii="Garamond" w:hAnsi="Garamond"/>
      <w:kern w:val="1"/>
      <w:sz w:val="22"/>
    </w:rPr>
  </w:style>
  <w:style w:type="paragraph" w:customStyle="1" w:styleId="Default">
    <w:name w:val="Default"/>
    <w:rPr>
      <w:snapToGrid w:val="0"/>
      <w:color w:val="000000"/>
      <w:sz w:val="24"/>
    </w:rPr>
  </w:style>
  <w:style w:type="paragraph" w:styleId="Ballongtext">
    <w:name w:val="Balloon Text"/>
    <w:basedOn w:val="Normal"/>
    <w:link w:val="BallongtextChar"/>
    <w:uiPriority w:val="99"/>
    <w:semiHidden/>
    <w:unhideWhenUsed/>
    <w:rsid w:val="00790FCE"/>
    <w:rPr>
      <w:rFonts w:ascii="Tahoma" w:hAnsi="Tahoma" w:cs="Tahoma"/>
      <w:sz w:val="16"/>
      <w:szCs w:val="16"/>
    </w:rPr>
  </w:style>
  <w:style w:type="character" w:customStyle="1" w:styleId="BallongtextChar">
    <w:name w:val="Ballongtext Char"/>
    <w:basedOn w:val="Standardstycketeckensnitt"/>
    <w:link w:val="Ballongtext"/>
    <w:uiPriority w:val="99"/>
    <w:semiHidden/>
    <w:rsid w:val="00790FCE"/>
    <w:rPr>
      <w:rFonts w:ascii="Tahoma" w:hAnsi="Tahoma" w:cs="Tahoma"/>
      <w:sz w:val="16"/>
      <w:szCs w:val="16"/>
    </w:rPr>
  </w:style>
  <w:style w:type="character" w:customStyle="1" w:styleId="SKLTextChar">
    <w:name w:val="SKL Text Char"/>
    <w:link w:val="SKLText"/>
    <w:locked/>
    <w:rsid w:val="00995875"/>
    <w:rPr>
      <w:sz w:val="24"/>
      <w:lang w:val="x-none"/>
    </w:rPr>
  </w:style>
  <w:style w:type="character" w:styleId="Betoning">
    <w:name w:val="Emphasis"/>
    <w:aliases w:val="Kursiv"/>
    <w:qFormat/>
    <w:rsid w:val="00C52B05"/>
    <w:rPr>
      <w:b/>
      <w:i w:val="0"/>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95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Office\Mallar\Brevmall_Bor&#229;s_Stad.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4D5E9-FE19-4CB9-A314-DE875CBB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Brevmall_Borås_Stad</Template>
  <TotalTime>12</TotalTime>
  <Pages>8</Pages>
  <Words>2982</Words>
  <Characters>15808</Characters>
  <Application>Microsoft Office Word</Application>
  <DocSecurity>0</DocSecurity>
  <Lines>131</Lines>
  <Paragraphs>37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&lt;</vt:lpstr>
      <vt:lpstr>&lt;</vt:lpstr>
    </vt:vector>
  </TitlesOfParts>
  <Company>JC Aktiebolag</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c:title>
  <dc:creator>Borgh, Susanne</dc:creator>
  <cp:lastModifiedBy>Douglas Torén</cp:lastModifiedBy>
  <cp:revision>7</cp:revision>
  <cp:lastPrinted>2020-05-20T06:02:00Z</cp:lastPrinted>
  <dcterms:created xsi:type="dcterms:W3CDTF">2020-06-08T10:10:00Z</dcterms:created>
  <dcterms:modified xsi:type="dcterms:W3CDTF">2020-06-15T06:48:00Z</dcterms:modified>
</cp:coreProperties>
</file>