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3C3D0F" w:rsidP="000F4FD2">
            <w:pPr>
              <w:pStyle w:val="Sidhuvud"/>
              <w:spacing w:after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8665" cy="40068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6376CC" w:rsidP="00A80BB2">
            <w:pPr>
              <w:pStyle w:val="Sidhuvud"/>
            </w:pPr>
            <w:r>
              <w:t>Ewa Luvö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6376CC" w:rsidP="00A80BB2">
            <w:pPr>
              <w:pStyle w:val="Sidhuvud"/>
            </w:pPr>
            <w:r>
              <w:t>033 353040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E17118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990331" w:rsidP="004F2690">
            <w:pPr>
              <w:pStyle w:val="Sidhuvud"/>
            </w:pPr>
            <w:r>
              <w:t>2020-04-27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6376CC" w:rsidRPr="002D39A0">
              <w:t>KS</w:t>
            </w:r>
            <w:r w:rsidR="006376CC">
              <w:t xml:space="preserve"> </w:t>
            </w:r>
            <w:proofErr w:type="gramStart"/>
            <w:r w:rsidR="006376CC" w:rsidRPr="002D39A0">
              <w:t>2020-00253</w:t>
            </w:r>
            <w:proofErr w:type="gramEnd"/>
            <w:r w:rsidR="00401ABF">
              <w:t xml:space="preserve"> </w:t>
            </w:r>
            <w:r w:rsidR="006376CC" w:rsidRPr="002D39A0">
              <w:t>1.1.2.25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3C3D0F" w:rsidRPr="003C3D0F" w:rsidRDefault="003C3D0F" w:rsidP="003C3D0F">
      <w:pPr>
        <w:pStyle w:val="Rubrik1"/>
        <w:jc w:val="center"/>
        <w:rPr>
          <w:b w:val="0"/>
          <w:color w:val="FF0000"/>
        </w:rPr>
      </w:pPr>
      <w:r w:rsidRPr="003C3D0F">
        <w:rPr>
          <w:b w:val="0"/>
          <w:color w:val="FF0000"/>
        </w:rPr>
        <w:t>ALTERNATIVT FÖRSLAG</w:t>
      </w:r>
    </w:p>
    <w:p w:rsidR="00F10101" w:rsidRDefault="006376CC" w:rsidP="00755107">
      <w:pPr>
        <w:pStyle w:val="Rubrik1"/>
      </w:pPr>
      <w:r w:rsidRPr="002D39A0">
        <w:t>Uppföljning av drogpolitisk handlingsplan 2019</w:t>
      </w:r>
    </w:p>
    <w:p w:rsidR="00755107" w:rsidRPr="00C728C9" w:rsidRDefault="006376CC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Pr="003C3D0F" w:rsidRDefault="003C3D0F" w:rsidP="00375E69">
      <w:pPr>
        <w:spacing w:after="120"/>
        <w:rPr>
          <w:color w:val="FF0000"/>
        </w:rPr>
      </w:pPr>
      <w:bookmarkStart w:id="1" w:name="Beslut"/>
      <w:bookmarkStart w:id="2" w:name="BeslutSlut"/>
      <w:bookmarkEnd w:id="1"/>
      <w:bookmarkEnd w:id="2"/>
      <w:r w:rsidRPr="003C3D0F">
        <w:rPr>
          <w:color w:val="FF0000"/>
        </w:rPr>
        <w:t>Kommunstyrelsen lägger ärendet till handlingarna.</w:t>
      </w:r>
      <w:r>
        <w:t xml:space="preserve"> </w:t>
      </w:r>
      <w:r>
        <w:br/>
      </w:r>
      <w:r>
        <w:br/>
      </w:r>
      <w:r w:rsidRPr="003C3D0F">
        <w:rPr>
          <w:color w:val="FF0000"/>
        </w:rPr>
        <w:t xml:space="preserve">Fritids- och folkhälsonämnden uppdras återkomma till Kommunstyrelsen med </w:t>
      </w:r>
      <w:proofErr w:type="gramStart"/>
      <w:r w:rsidRPr="003C3D0F">
        <w:rPr>
          <w:color w:val="FF0000"/>
        </w:rPr>
        <w:t>en rapport över bedömda effekter av utfört arbete.</w:t>
      </w:r>
      <w:proofErr w:type="gramEnd"/>
      <w:r w:rsidRPr="003C3D0F">
        <w:rPr>
          <w:color w:val="FF0000"/>
        </w:rPr>
        <w:t xml:space="preserve"> 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990331" w:rsidP="00755107">
      <w:pPr>
        <w:pStyle w:val="Rubrik2"/>
      </w:pPr>
      <w:r>
        <w:t>Ärendet i sin helhet</w:t>
      </w:r>
    </w:p>
    <w:p w:rsidR="00990331" w:rsidRDefault="00990331" w:rsidP="00755107">
      <w:pPr>
        <w:pStyle w:val="Brdtext"/>
      </w:pPr>
      <w:bookmarkStart w:id="3" w:name="Komplettering"/>
      <w:bookmarkEnd w:id="3"/>
      <w:r>
        <w:t xml:space="preserve">Drogpolitiska ledningsgruppen samordnar det drogpolitiska arbetet i Borås Stad. Gruppen avger årligen en uppföljning av arbetet. Enligt ”Uppföljning av Drogpolitisk handlingsplan 2019” framgår det att arbetet generellt sett framskrider enligt plan. </w:t>
      </w:r>
    </w:p>
    <w:p w:rsidR="00990331" w:rsidRDefault="00990331" w:rsidP="00755107">
      <w:pPr>
        <w:pStyle w:val="Brdtext"/>
      </w:pPr>
      <w:r>
        <w:t xml:space="preserve">”ANDT-rutiner för grundskola och öppen ungdomsverksamhet” har ännu inte antagits, men överförs som en prioriterad insats våren 2020. Även om ”Undervisning om ANDT i grundskola och gymnasium” </w:t>
      </w:r>
      <w:proofErr w:type="gramStart"/>
      <w:r>
        <w:t>ej</w:t>
      </w:r>
      <w:proofErr w:type="gramEnd"/>
      <w:r>
        <w:t xml:space="preserve"> genomförts under 2019 har samverkan kring det drogförebyggande arbetet stärkts mellan Fritids- och folkhälsoförvaltningen och Grundskoleförvaltningen samt Gymnasie- och vuxenutbildningsförvaltningen. </w:t>
      </w:r>
    </w:p>
    <w:p w:rsidR="00990331" w:rsidRDefault="00990331" w:rsidP="00755107">
      <w:pPr>
        <w:pStyle w:val="Brdtext"/>
      </w:pPr>
      <w:r>
        <w:t xml:space="preserve">Miljöförvaltningens bevakningsområde ”Tillsyn för rökfria skolgårdar” har </w:t>
      </w:r>
      <w:proofErr w:type="gramStart"/>
      <w:r>
        <w:t>ej</w:t>
      </w:r>
      <w:proofErr w:type="gramEnd"/>
      <w:r>
        <w:t xml:space="preserve"> genomförts under 2019. </w:t>
      </w:r>
    </w:p>
    <w:p w:rsidR="00755107" w:rsidRDefault="00990331" w:rsidP="00755107">
      <w:pPr>
        <w:pStyle w:val="Brdtext"/>
      </w:pPr>
      <w:r>
        <w:t>Antidopningsarbetet riktas inte specifikt till personal som arbetar med barn och unga, däremot har antidopningsarbetet tillsammans med polisen och gymmen i Borås varit ett prioriterat arbete under 2019.</w:t>
      </w:r>
      <w:r w:rsidR="00E157CA"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990331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990331">
        <w:t>Fritids- och folkhälsonämndens beslut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990331">
        <w:t>Bilaga – Uppföljning av drogpolitisk handlingsplan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990331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990331">
        <w:t>Ingen expediering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C3D0F" w:rsidRPr="008126BC" w:rsidRDefault="003C3D0F" w:rsidP="003C3D0F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3C3D0F" w:rsidRPr="008126BC" w:rsidRDefault="003C3D0F" w:rsidP="003C3D0F">
      <w:pPr>
        <w:spacing w:line="240" w:lineRule="auto"/>
        <w:rPr>
          <w:rFonts w:ascii="Calibri" w:hAnsi="Calibri" w:cs="Calibri"/>
          <w:b/>
        </w:rPr>
      </w:pPr>
    </w:p>
    <w:p w:rsidR="003C3D0F" w:rsidRPr="008126BC" w:rsidRDefault="003C3D0F" w:rsidP="003C3D0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3C3D0F" w:rsidRPr="008126BC" w:rsidRDefault="003C3D0F" w:rsidP="003C3D0F">
      <w:pPr>
        <w:spacing w:line="240" w:lineRule="auto"/>
        <w:rPr>
          <w:rFonts w:ascii="Calibri" w:hAnsi="Calibri" w:cs="Calibri"/>
          <w:b/>
        </w:rPr>
      </w:pPr>
    </w:p>
    <w:p w:rsidR="00375E69" w:rsidRPr="007F0749" w:rsidRDefault="003C3D0F" w:rsidP="003C3D0F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2D" w:rsidRDefault="005A4F2D" w:rsidP="00A80039">
      <w:pPr>
        <w:pStyle w:val="Tabellinnehll"/>
      </w:pPr>
      <w:r>
        <w:separator/>
      </w:r>
    </w:p>
  </w:endnote>
  <w:endnote w:type="continuationSeparator" w:id="0">
    <w:p w:rsidR="005A4F2D" w:rsidRDefault="005A4F2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6376C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6376C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6376C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6376C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6376C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2D" w:rsidRDefault="005A4F2D" w:rsidP="00A80039">
      <w:pPr>
        <w:pStyle w:val="Tabellinnehll"/>
      </w:pPr>
      <w:r>
        <w:separator/>
      </w:r>
    </w:p>
  </w:footnote>
  <w:footnote w:type="continuationSeparator" w:id="0">
    <w:p w:rsidR="005A4F2D" w:rsidRDefault="005A4F2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351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351CE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CE" w:rsidRDefault="000351CE">
    <w:pPr>
      <w:pStyle w:val="Sidhuvud"/>
    </w:pP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KU4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wa.Luvo@boras.se"/>
    <w:docVar w:name="anvandare_txt_Namn" w:val="Ewa Luvö"/>
    <w:docVar w:name="anvandare_txt_Profil" w:val="HAND"/>
    <w:docVar w:name="anvandare_txt_Sign" w:val="EO995"/>
    <w:docVar w:name="anvandare_txt_Telnr" w:val="033 353040"/>
    <w:docVar w:name="Databas" w:val="KS"/>
    <w:docVar w:name="Diarienr" w:val="2020-00253"/>
    <w:docVar w:name="Grpnr" w:val="1.1.2.25"/>
    <w:docVar w:name="Handlsign" w:val="Ewa Luvö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51CE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36BA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666F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529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3D0F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244A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2D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376CC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2AA0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2F46"/>
    <w:rsid w:val="007C3169"/>
    <w:rsid w:val="007C32B5"/>
    <w:rsid w:val="007C4A77"/>
    <w:rsid w:val="007D4E46"/>
    <w:rsid w:val="007E1B50"/>
    <w:rsid w:val="007F0749"/>
    <w:rsid w:val="007F2A16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27C28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D6F7B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0331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3480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E5542"/>
    <w:rsid w:val="00AE70EB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E08BF"/>
    <w:rsid w:val="00BE1F36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4726"/>
    <w:rsid w:val="00CE396B"/>
    <w:rsid w:val="00CE3D93"/>
    <w:rsid w:val="00CF2B0B"/>
    <w:rsid w:val="00CF7643"/>
    <w:rsid w:val="00CF772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1A6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17118"/>
    <w:rsid w:val="00E20E04"/>
    <w:rsid w:val="00E3096B"/>
    <w:rsid w:val="00E30B44"/>
    <w:rsid w:val="00E310F0"/>
    <w:rsid w:val="00E34459"/>
    <w:rsid w:val="00E36267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00DA"/>
    <w:rsid w:val="00F02CC3"/>
    <w:rsid w:val="00F10101"/>
    <w:rsid w:val="00F10798"/>
    <w:rsid w:val="00F16F84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163DAE"/>
  <w15:docId w15:val="{465047DA-37C0-40B4-9720-8ECB402E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679BA99D-8DBA-4E85-BF57-7BBE64A1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Luvö</dc:creator>
  <cp:keywords/>
  <cp:lastModifiedBy>Douglas Torén</cp:lastModifiedBy>
  <cp:revision>4</cp:revision>
  <cp:lastPrinted>2003-09-08T17:29:00Z</cp:lastPrinted>
  <dcterms:created xsi:type="dcterms:W3CDTF">2020-04-20T12:22:00Z</dcterms:created>
  <dcterms:modified xsi:type="dcterms:W3CDTF">2020-04-24T11:35:00Z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