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177840">
              <w:rPr>
                <w:rStyle w:val="Sidnummer"/>
                <w:noProof/>
              </w:rPr>
              <w:t>2</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303592" w:rsidP="004F2690">
            <w:pPr>
              <w:pStyle w:val="Sidhuvud"/>
            </w:pPr>
            <w:r>
              <w:t>2022-04-25</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4F2690" w:rsidP="001B79D2">
            <w:pPr>
              <w:pStyle w:val="Sidhuvud"/>
            </w:pP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8367B8" w:rsidP="00755107">
      <w:pPr>
        <w:pStyle w:val="Rubrik1"/>
      </w:pPr>
      <w:r>
        <w:t>Samrådsyttrande</w:t>
      </w:r>
      <w:r w:rsidR="00AF3C49">
        <w:t xml:space="preserve"> över d</w:t>
      </w:r>
      <w:r w:rsidR="00177840" w:rsidRPr="00860320">
        <w:t xml:space="preserve">etaljplan för Bergdalen, Norrmalm 1:1 med flera, </w:t>
      </w:r>
      <w:proofErr w:type="spellStart"/>
      <w:r w:rsidR="00177840" w:rsidRPr="00860320">
        <w:t>Tokarpsberg</w:t>
      </w:r>
      <w:proofErr w:type="spellEnd"/>
      <w:r w:rsidR="00177840" w:rsidRPr="00860320">
        <w:t>.</w:t>
      </w:r>
    </w:p>
    <w:p w:rsidR="00755107" w:rsidRPr="00C728C9" w:rsidRDefault="00177840"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AB751F" w:rsidRDefault="00DA24BD" w:rsidP="00AB751F">
      <w:pPr>
        <w:pStyle w:val="Brdtext"/>
      </w:pPr>
      <w:bookmarkStart w:id="0" w:name="Beslut"/>
      <w:bookmarkEnd w:id="0"/>
      <w:r w:rsidRPr="00DA24BD">
        <w:t>Med beaktande av Kommunstyrelsens och Länsstyrelsen synpunkter, avseende förstärkning av naturvärden, tillgänglighet, bergförstärkning och översvämning tillstyrks samrådsförslaget. Detaljplanen ska antas i kommunfullmäktige.</w:t>
      </w:r>
      <w:bookmarkStart w:id="1" w:name="BeslutSlut"/>
      <w:bookmarkEnd w:id="1"/>
    </w:p>
    <w:p w:rsidR="00D35220" w:rsidRDefault="00D35220" w:rsidP="00B069B8">
      <w:pPr>
        <w:pStyle w:val="Brdtext"/>
      </w:pPr>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 xml:space="preserve">Sammanfattning </w:t>
      </w:r>
    </w:p>
    <w:p w:rsidR="00EB727D" w:rsidRDefault="00EB727D" w:rsidP="00EB727D">
      <w:pPr>
        <w:pStyle w:val="Brdtext"/>
      </w:pPr>
      <w:r w:rsidRPr="00EB727D">
        <w:t xml:space="preserve">Planens syfte är att möjliggöra för nya bostäder på </w:t>
      </w:r>
      <w:proofErr w:type="spellStart"/>
      <w:r w:rsidRPr="00EB727D">
        <w:t>Tokarpsbergs</w:t>
      </w:r>
      <w:proofErr w:type="spellEnd"/>
      <w:r w:rsidRPr="00EB727D">
        <w:t xml:space="preserve"> västsida och att utveckla möjligheterna för rekreations- och naturområdet. Bebyggelsen</w:t>
      </w:r>
      <w:r>
        <w:t xml:space="preserve"> i 4-14 våningar,</w:t>
      </w:r>
      <w:r w:rsidRPr="00EB727D">
        <w:t xml:space="preserve"> ska anpassas till platsen och ha en hög arkitektonisk kvalitet och samtidigt bevara viltstråket. </w:t>
      </w:r>
      <w:r>
        <w:t xml:space="preserve">Parkering ska ske i garage under bebyggelsen. </w:t>
      </w:r>
      <w:r w:rsidR="009F32C0">
        <w:t>Övrigt område</w:t>
      </w:r>
      <w:r w:rsidRPr="00EB727D">
        <w:t xml:space="preserve"> ska </w:t>
      </w:r>
      <w:r w:rsidR="009F32C0">
        <w:t>vara allmän plats natur</w:t>
      </w:r>
      <w:r w:rsidRPr="00EB727D">
        <w:t>. Planen säkerställer utbyggnadsmöjlighet för Bergdalsskolan och säkerställer kulturmiljön på fastigheterna Kronhjorten 1 och 5.</w:t>
      </w:r>
      <w:r>
        <w:t xml:space="preserve"> Bergssäkring behöver ske både för befintlig och föreslagen bebyggelse i</w:t>
      </w:r>
      <w:r w:rsidR="009F32C0">
        <w:t>nom</w:t>
      </w:r>
      <w:r>
        <w:t xml:space="preserve"> och utom planområdet.</w:t>
      </w:r>
    </w:p>
    <w:p w:rsidR="00EB727D" w:rsidRPr="00EB727D" w:rsidRDefault="00EB727D" w:rsidP="00EB727D">
      <w:pPr>
        <w:pStyle w:val="Brdtext"/>
        <w:rPr>
          <w:b/>
        </w:rPr>
      </w:pPr>
      <w:r w:rsidRPr="00EB727D">
        <w:rPr>
          <w:b/>
        </w:rPr>
        <w:t>Sammanfattade synpunkter</w:t>
      </w:r>
    </w:p>
    <w:p w:rsidR="00EB727D" w:rsidRDefault="00EB727D" w:rsidP="00EB727D">
      <w:pPr>
        <w:pStyle w:val="Brdtext"/>
        <w:numPr>
          <w:ilvl w:val="0"/>
          <w:numId w:val="13"/>
        </w:numPr>
      </w:pPr>
      <w:bookmarkStart w:id="2" w:name="Komplettering"/>
      <w:bookmarkEnd w:id="2"/>
      <w:r>
        <w:t xml:space="preserve">Planförslaget bör kompletteras med en gångväg upp på </w:t>
      </w:r>
      <w:proofErr w:type="spellStart"/>
      <w:r>
        <w:t>Tokarpsberg</w:t>
      </w:r>
      <w:proofErr w:type="spellEnd"/>
      <w:r>
        <w:t xml:space="preserve"> inom allmän plats.</w:t>
      </w:r>
    </w:p>
    <w:p w:rsidR="00EB727D" w:rsidRDefault="00EB727D" w:rsidP="00EB727D">
      <w:pPr>
        <w:pStyle w:val="Brdtext"/>
        <w:numPr>
          <w:ilvl w:val="0"/>
          <w:numId w:val="13"/>
        </w:numPr>
      </w:pPr>
      <w:r>
        <w:t xml:space="preserve">Bergsäkring och besiktning ska ske före antagande av detaljplanen. </w:t>
      </w:r>
    </w:p>
    <w:p w:rsidR="00EB727D" w:rsidRDefault="00EB727D" w:rsidP="00EB727D">
      <w:pPr>
        <w:pStyle w:val="Brdtext"/>
        <w:numPr>
          <w:ilvl w:val="0"/>
          <w:numId w:val="13"/>
        </w:numPr>
      </w:pPr>
      <w:r>
        <w:t xml:space="preserve">I södra delen av planområdets naturmark finns ett område som behöver utredas ytterligare och eventuellt också </w:t>
      </w:r>
      <w:proofErr w:type="spellStart"/>
      <w:r>
        <w:t>bergförstärkas</w:t>
      </w:r>
      <w:proofErr w:type="spellEnd"/>
      <w:r>
        <w:t xml:space="preserve">. </w:t>
      </w:r>
    </w:p>
    <w:p w:rsidR="00EB727D" w:rsidRDefault="00EB727D" w:rsidP="00EB727D">
      <w:pPr>
        <w:pStyle w:val="Brdtext"/>
        <w:numPr>
          <w:ilvl w:val="0"/>
          <w:numId w:val="13"/>
        </w:numPr>
      </w:pPr>
      <w:r>
        <w:t>Planförslaget bör kompletteras med en skötselväg för underhåll av bergsäkringsåtgärderna.</w:t>
      </w:r>
    </w:p>
    <w:p w:rsidR="00F641F8" w:rsidRDefault="00F641F8" w:rsidP="00F641F8">
      <w:pPr>
        <w:pStyle w:val="Brdtext"/>
        <w:numPr>
          <w:ilvl w:val="0"/>
          <w:numId w:val="13"/>
        </w:numPr>
      </w:pPr>
      <w:proofErr w:type="spellStart"/>
      <w:r>
        <w:t>Viltstråksområdet</w:t>
      </w:r>
      <w:proofErr w:type="spellEnd"/>
      <w:r>
        <w:t xml:space="preserve">, under bebyggelsen, ska vara </w:t>
      </w:r>
      <w:r w:rsidRPr="00BA5316">
        <w:rPr>
          <w:i/>
        </w:rPr>
        <w:t>allmän plats natur</w:t>
      </w:r>
      <w:r>
        <w:t xml:space="preserve">. </w:t>
      </w:r>
    </w:p>
    <w:p w:rsidR="00FD7E70" w:rsidRDefault="00FD7E70" w:rsidP="00F641F8">
      <w:pPr>
        <w:pStyle w:val="Brdtext"/>
        <w:numPr>
          <w:ilvl w:val="0"/>
          <w:numId w:val="13"/>
        </w:numPr>
      </w:pPr>
      <w:r>
        <w:rPr>
          <w:color w:val="FF0000"/>
        </w:rPr>
        <w:t xml:space="preserve">Antalet bilparkeringar ses över i syfte att skapa en god tillgänglighet till parkering. </w:t>
      </w:r>
    </w:p>
    <w:p w:rsidR="00D87017" w:rsidRPr="00A720B4" w:rsidRDefault="00D87017" w:rsidP="00F641F8">
      <w:pPr>
        <w:pStyle w:val="Brdtext"/>
        <w:numPr>
          <w:ilvl w:val="0"/>
          <w:numId w:val="13"/>
        </w:numPr>
      </w:pPr>
      <w:r>
        <w:rPr>
          <w:color w:val="FF0000"/>
        </w:rPr>
        <w:t xml:space="preserve">Byggnadshöjden anpassas till den kringliggande miljön så att höjden på byggnader inte dominerar landskapsbilden. </w:t>
      </w:r>
    </w:p>
    <w:p w:rsidR="00EB727D" w:rsidRDefault="00EB727D" w:rsidP="00EB727D">
      <w:pPr>
        <w:pStyle w:val="Brdtext"/>
        <w:numPr>
          <w:ilvl w:val="0"/>
          <w:numId w:val="13"/>
        </w:numPr>
      </w:pPr>
      <w:r>
        <w:t>Detaljplanen ska antas i kommunfullmäktige.</w:t>
      </w:r>
      <w:r w:rsidRPr="00AB751F">
        <w:t xml:space="preserve"> </w:t>
      </w:r>
    </w:p>
    <w:p w:rsidR="00F641F8" w:rsidRDefault="00F641F8" w:rsidP="00EB727D">
      <w:pPr>
        <w:pStyle w:val="Brdtext"/>
        <w:numPr>
          <w:ilvl w:val="0"/>
          <w:numId w:val="13"/>
        </w:numPr>
      </w:pPr>
      <w:r>
        <w:t>Ett genomförandeavtal ska upprättas som reglerar åtgärder på allmän plats, kompensationsåtgärder etc.</w:t>
      </w:r>
    </w:p>
    <w:p w:rsidR="00B03BEB" w:rsidRDefault="00B03BEB" w:rsidP="00755107">
      <w:pPr>
        <w:pStyle w:val="Brdtext"/>
        <w:rPr>
          <w:b/>
        </w:rPr>
      </w:pPr>
    </w:p>
    <w:p w:rsidR="00EB727D" w:rsidRPr="00EB727D" w:rsidRDefault="00EB727D" w:rsidP="00755107">
      <w:pPr>
        <w:pStyle w:val="Brdtext"/>
        <w:rPr>
          <w:b/>
        </w:rPr>
      </w:pPr>
      <w:r>
        <w:rPr>
          <w:b/>
        </w:rPr>
        <w:t>Detaljplanen föreslår</w:t>
      </w:r>
      <w:r w:rsidRPr="00EB727D">
        <w:rPr>
          <w:b/>
        </w:rPr>
        <w:t xml:space="preserve"> </w:t>
      </w:r>
    </w:p>
    <w:p w:rsidR="008367B8" w:rsidRDefault="00F131FC" w:rsidP="00755107">
      <w:pPr>
        <w:pStyle w:val="Brdtext"/>
      </w:pPr>
      <w:r>
        <w:t>Detaljplaneförslaget</w:t>
      </w:r>
      <w:r w:rsidR="008367B8">
        <w:t xml:space="preserve"> </w:t>
      </w:r>
      <w:r>
        <w:t>tillåter</w:t>
      </w:r>
      <w:r w:rsidR="008367B8">
        <w:t xml:space="preserve"> nya bostäder på </w:t>
      </w:r>
      <w:proofErr w:type="spellStart"/>
      <w:r w:rsidR="008367B8">
        <w:t>Tokarpsbergs</w:t>
      </w:r>
      <w:proofErr w:type="spellEnd"/>
      <w:r w:rsidR="008367B8">
        <w:t xml:space="preserve"> västsida i form av tre flerbostadshus</w:t>
      </w:r>
      <w:r w:rsidR="0090513D">
        <w:t xml:space="preserve"> mellan 7 och 14 våningar. </w:t>
      </w:r>
      <w:r w:rsidR="00F212CD">
        <w:t>Delar av husen</w:t>
      </w:r>
      <w:r w:rsidR="008367B8">
        <w:t xml:space="preserve"> ska byggas på pelare</w:t>
      </w:r>
      <w:r w:rsidR="00F212CD">
        <w:t xml:space="preserve"> och sticka ut i naturmarken</w:t>
      </w:r>
      <w:r w:rsidR="008367B8">
        <w:t>. På fastighete</w:t>
      </w:r>
      <w:r w:rsidR="00C30D5C">
        <w:t>rna</w:t>
      </w:r>
      <w:r w:rsidR="008367B8">
        <w:t xml:space="preserve"> Kronhjorten 3 </w:t>
      </w:r>
      <w:r w:rsidR="00C30D5C">
        <w:t>och 4 föreslås nya flerbostadshus</w:t>
      </w:r>
      <w:r w:rsidR="0071461B">
        <w:t xml:space="preserve"> med möjlighet till parkering under mark, under Kronhjorten 3</w:t>
      </w:r>
      <w:r w:rsidR="00C30D5C">
        <w:t>. Husen</w:t>
      </w:r>
      <w:r w:rsidR="008367B8">
        <w:t xml:space="preserve"> </w:t>
      </w:r>
      <w:r w:rsidR="00F212CD">
        <w:t>bygg</w:t>
      </w:r>
      <w:r w:rsidR="008367B8">
        <w:t xml:space="preserve">s i suterräng </w:t>
      </w:r>
      <w:r w:rsidR="00F212CD">
        <w:t xml:space="preserve">och </w:t>
      </w:r>
      <w:r w:rsidR="008367B8">
        <w:t>kommer</w:t>
      </w:r>
      <w:r w:rsidR="00F212CD">
        <w:t xml:space="preserve"> variera i höjd, anpassad till övriga byggnader. </w:t>
      </w:r>
      <w:r w:rsidR="00C30D5C">
        <w:t xml:space="preserve">På fastigheten Norrmalm 1:25 tillåter </w:t>
      </w:r>
      <w:r w:rsidR="0071461B">
        <w:t>detalj</w:t>
      </w:r>
      <w:r w:rsidR="00C30D5C">
        <w:t>planen ett parkeringshus i fyra våningar, kombinerat med bostäder.</w:t>
      </w:r>
    </w:p>
    <w:p w:rsidR="00C30D5C" w:rsidRDefault="00C30D5C" w:rsidP="00C30D5C">
      <w:pPr>
        <w:pStyle w:val="Brdtext"/>
      </w:pPr>
      <w:r>
        <w:t xml:space="preserve">Planen </w:t>
      </w:r>
      <w:r w:rsidR="0071461B">
        <w:t>ger också en ny byggrätt för Bergdalsskolan i söder.</w:t>
      </w:r>
    </w:p>
    <w:p w:rsidR="00C47233" w:rsidRDefault="008367B8" w:rsidP="00755107">
      <w:pPr>
        <w:pStyle w:val="Brdtext"/>
      </w:pPr>
      <w:r>
        <w:t xml:space="preserve">Bebyggelsen i kvarteren Kronhjorten 1 och 5 </w:t>
      </w:r>
      <w:r w:rsidR="00F212CD">
        <w:t xml:space="preserve">är </w:t>
      </w:r>
      <w:r>
        <w:t xml:space="preserve">kulturhistoriskt värdefull </w:t>
      </w:r>
      <w:r w:rsidR="00F131FC">
        <w:t xml:space="preserve">och </w:t>
      </w:r>
      <w:r>
        <w:t>är ett av stadens bästa exempel</w:t>
      </w:r>
      <w:r w:rsidR="0071461B">
        <w:t xml:space="preserve"> på bostadsbebyggelse från tiden</w:t>
      </w:r>
      <w:r>
        <w:t>. Byggnaderna på bevaras och skyddas i denna detaljplan</w:t>
      </w:r>
      <w:r w:rsidR="00C47233">
        <w:t xml:space="preserve">. </w:t>
      </w:r>
    </w:p>
    <w:p w:rsidR="00F212CD" w:rsidRDefault="00C30D5C" w:rsidP="00F212CD">
      <w:pPr>
        <w:pStyle w:val="Brdtext"/>
      </w:pPr>
      <w:r>
        <w:t>Fler delar av</w:t>
      </w:r>
      <w:r w:rsidR="00F212CD">
        <w:t xml:space="preserve"> </w:t>
      </w:r>
      <w:proofErr w:type="spellStart"/>
      <w:r w:rsidR="00F212CD">
        <w:t>Tokarpsberg</w:t>
      </w:r>
      <w:proofErr w:type="spellEnd"/>
      <w:r w:rsidR="00F212CD">
        <w:t xml:space="preserve"> planläggs för</w:t>
      </w:r>
      <w:r>
        <w:t xml:space="preserve"> natur, </w:t>
      </w:r>
      <w:r w:rsidR="00F212CD">
        <w:t>ett tydliggörande av områdets natur- och rekreationsvärden och att byggnation inte ska göras i dessa delar</w:t>
      </w:r>
      <w:r w:rsidR="0071461B">
        <w:t>. Tillgång till naturområdet intill görs i norra änden av detaljplanen, där terrängen lutar minst och en stig/gammal skogsväg gör tillträdet lättare.</w:t>
      </w:r>
    </w:p>
    <w:p w:rsidR="00C47233" w:rsidRDefault="00C47233" w:rsidP="00755107">
      <w:pPr>
        <w:pStyle w:val="Brdtext"/>
      </w:pPr>
      <w:r>
        <w:t>Planområdet är kuperat och nya bostäder behöver anpassas för att uppnå en god tillgänglighet</w:t>
      </w:r>
      <w:r w:rsidR="00F212CD">
        <w:t xml:space="preserve"> inom kvartersmarken</w:t>
      </w:r>
      <w:r w:rsidR="00C30D5C">
        <w:t>, vilken kan ske på marken men d</w:t>
      </w:r>
      <w:r w:rsidR="00F212CD">
        <w:t xml:space="preserve">etaljplanen </w:t>
      </w:r>
      <w:r>
        <w:t>tillåter också en gångbro f</w:t>
      </w:r>
      <w:r w:rsidR="00F212CD">
        <w:t>rån parkeringshuset.</w:t>
      </w:r>
    </w:p>
    <w:p w:rsidR="0090513D" w:rsidRDefault="00C47233" w:rsidP="0090513D">
      <w:pPr>
        <w:pStyle w:val="Brdtext"/>
      </w:pPr>
      <w:r>
        <w:t>Lindebergsgatan används idag som skolv</w:t>
      </w:r>
      <w:r w:rsidR="00F131FC">
        <w:t>äg för barn till Bergdalsskolan</w:t>
      </w:r>
      <w:r>
        <w:t xml:space="preserve">. </w:t>
      </w:r>
      <w:r w:rsidR="0071461B">
        <w:t>Gatan breddas och blir</w:t>
      </w:r>
      <w:r w:rsidR="0090513D">
        <w:t xml:space="preserve"> tvåfilig upp till utfarten, så </w:t>
      </w:r>
      <w:r w:rsidR="0071461B">
        <w:t>att trafik från den nya bebyggelsen</w:t>
      </w:r>
      <w:r w:rsidR="0090513D">
        <w:t xml:space="preserve"> inte </w:t>
      </w:r>
      <w:r w:rsidR="0071461B">
        <w:t xml:space="preserve">behöver </w:t>
      </w:r>
      <w:r w:rsidR="0090513D">
        <w:t>åka förbi skolan och försämra trafiksituationen</w:t>
      </w:r>
    </w:p>
    <w:p w:rsidR="00C47233" w:rsidRDefault="00C47233" w:rsidP="00755107">
      <w:pPr>
        <w:pStyle w:val="Brdtext"/>
      </w:pPr>
      <w:r>
        <w:t>Området fungerar som spridningslänk. Spridningskorridoren bör bevaras och gärna förstärkas. Detaljplanen sätter krav på att ett ekostråk eller viltpassage bevaras under delar av byggnaderna. Planen reglerar att passagens dimensioner är anpassad till hjortdjur</w:t>
      </w:r>
      <w:r w:rsidR="0090513D">
        <w:t>.</w:t>
      </w:r>
    </w:p>
    <w:p w:rsidR="00C47233" w:rsidRDefault="001971AB" w:rsidP="00755107">
      <w:pPr>
        <w:pStyle w:val="Brdtext"/>
      </w:pPr>
      <w:r>
        <w:t>B</w:t>
      </w:r>
      <w:r w:rsidR="00C47233">
        <w:t>ergteknisk</w:t>
      </w:r>
      <w:r>
        <w:t>a</w:t>
      </w:r>
      <w:r w:rsidR="00C47233">
        <w:t xml:space="preserve"> utredning</w:t>
      </w:r>
      <w:r>
        <w:t>ar</w:t>
      </w:r>
      <w:r w:rsidR="00C47233">
        <w:t xml:space="preserve"> visar att hela bergsslänten är ett högriskområde. </w:t>
      </w:r>
      <w:r w:rsidR="0071461B">
        <w:t xml:space="preserve">En del </w:t>
      </w:r>
      <w:r w:rsidR="00C47233">
        <w:t xml:space="preserve">sprickor är delvis lerfyllda påverkar också stabiliteten negativt. </w:t>
      </w:r>
      <w:r w:rsidR="0071461B">
        <w:t>D</w:t>
      </w:r>
      <w:r w:rsidR="00C47233">
        <w:t xml:space="preserve">essutom </w:t>
      </w:r>
      <w:r w:rsidR="0071461B">
        <w:t xml:space="preserve">gjordes </w:t>
      </w:r>
      <w:r w:rsidR="00C47233">
        <w:t xml:space="preserve">observationer av tidigare blockutfall längs med hela slänten. Det råder därför stor risk för ras- och blocknedfall i detta område. Bergtekniskt utlåtande innehållande kostnadskalkyl på bergsförstärkningen har tagits fram och rekommenderar att säkring av berget kan ske genom att bulta eller skrota ner block. När bergförstärkningen utförts ska arbetet och kvarvarande berg besiktigas av bergsakkunnig. Den totala bergförstärkningen ska om korrekt </w:t>
      </w:r>
      <w:r w:rsidR="00C47233">
        <w:lastRenderedPageBreak/>
        <w:t xml:space="preserve">utförd hålla en lång livslängd, upp till 120 år. </w:t>
      </w:r>
      <w:r>
        <w:t>Länsstyrelsen anger i sitt yttrande att bergsäkringen bör utföras innan detaljplanen antas.</w:t>
      </w:r>
    </w:p>
    <w:p w:rsidR="008838D2" w:rsidRPr="00D54BFE" w:rsidRDefault="008838D2" w:rsidP="008838D2">
      <w:pPr>
        <w:pStyle w:val="Brdtext"/>
        <w:rPr>
          <w:color w:val="FF0000"/>
        </w:rPr>
      </w:pPr>
      <w:r>
        <w:rPr>
          <w:color w:val="FF0000"/>
        </w:rPr>
        <w:t>Planbeskrivningen behandlar</w:t>
      </w:r>
      <w:r w:rsidR="00D54BFE" w:rsidRPr="00D54BFE">
        <w:rPr>
          <w:color w:val="FF0000"/>
        </w:rPr>
        <w:t xml:space="preserve"> bilparkering. Bland annat nämns att</w:t>
      </w:r>
      <w:r>
        <w:rPr>
          <w:color w:val="FF0000"/>
        </w:rPr>
        <w:t xml:space="preserve">  utgångspunkt för </w:t>
      </w:r>
      <w:r w:rsidR="00D54BFE" w:rsidRPr="00D54BFE">
        <w:rPr>
          <w:color w:val="FF0000"/>
        </w:rPr>
        <w:t xml:space="preserve">parkeringsbehovet är 7 bilar per 1000 m2 bruttoarea bostäder (BTA). Detta tal reduceras med 10 % då området har god tillgång till kollektivtrafik. Därtill kommer möjligheten att banta ner behovet ytterligare genom åtgärdspaket för reducering enligt Borås Stads parkeringsregler. Där finns fyra steg av åtgärdspaket där parkeringsbehovet kan reduceras från 15% - 40%. </w:t>
      </w:r>
      <w:r w:rsidRPr="00D54BFE">
        <w:rPr>
          <w:color w:val="FF0000"/>
        </w:rPr>
        <w:t xml:space="preserve">Kommunstyrelsen </w:t>
      </w:r>
      <w:r>
        <w:rPr>
          <w:color w:val="FF0000"/>
        </w:rPr>
        <w:t>ifrågasätter om det är möjligt</w:t>
      </w:r>
      <w:r w:rsidRPr="00D54BFE">
        <w:rPr>
          <w:color w:val="FF0000"/>
        </w:rPr>
        <w:t xml:space="preserve"> att minska </w:t>
      </w:r>
      <w:r>
        <w:rPr>
          <w:color w:val="FF0000"/>
        </w:rPr>
        <w:t xml:space="preserve">antalet </w:t>
      </w:r>
      <w:r w:rsidRPr="00D54BFE">
        <w:rPr>
          <w:color w:val="FF0000"/>
        </w:rPr>
        <w:t>parkeringa</w:t>
      </w:r>
      <w:r>
        <w:rPr>
          <w:color w:val="FF0000"/>
        </w:rPr>
        <w:t>r</w:t>
      </w:r>
      <w:r w:rsidRPr="00D54BFE">
        <w:rPr>
          <w:color w:val="FF0000"/>
        </w:rPr>
        <w:t xml:space="preserve"> </w:t>
      </w:r>
      <w:r w:rsidR="00307985">
        <w:rPr>
          <w:color w:val="FF0000"/>
        </w:rPr>
        <w:t xml:space="preserve">så </w:t>
      </w:r>
      <w:r w:rsidRPr="00D54BFE">
        <w:rPr>
          <w:color w:val="FF0000"/>
        </w:rPr>
        <w:t>som beskrivs i planbeskrivninge</w:t>
      </w:r>
      <w:r>
        <w:rPr>
          <w:color w:val="FF0000"/>
        </w:rPr>
        <w:t>n och anser därmed att Samhällsbyggnadsnämnden behöver se över antalet bilparkeringar i syfte att skapa en god tillgänglighet av bilparkeringar i</w:t>
      </w:r>
      <w:r w:rsidR="00307985">
        <w:rPr>
          <w:color w:val="FF0000"/>
        </w:rPr>
        <w:t xml:space="preserve"> närområdet</w:t>
      </w:r>
      <w:bookmarkStart w:id="3" w:name="_GoBack"/>
      <w:bookmarkEnd w:id="3"/>
      <w:r>
        <w:rPr>
          <w:color w:val="FF0000"/>
        </w:rPr>
        <w:t xml:space="preserve">. </w:t>
      </w:r>
    </w:p>
    <w:p w:rsidR="008838D2" w:rsidRDefault="008838D2" w:rsidP="00D54BFE">
      <w:pPr>
        <w:pStyle w:val="Brdtext"/>
      </w:pPr>
    </w:p>
    <w:p w:rsidR="00C30D5C" w:rsidRPr="00C30D5C" w:rsidRDefault="00C30D5C" w:rsidP="00C30D5C">
      <w:pPr>
        <w:pStyle w:val="Brdtext"/>
        <w:rPr>
          <w:b/>
        </w:rPr>
      </w:pPr>
      <w:r w:rsidRPr="00C30D5C">
        <w:rPr>
          <w:b/>
        </w:rPr>
        <w:t>Tidigare beslut</w:t>
      </w:r>
    </w:p>
    <w:p w:rsidR="001971AB" w:rsidRDefault="00C30D5C" w:rsidP="00C30D5C">
      <w:pPr>
        <w:pStyle w:val="Brdtext"/>
      </w:pPr>
      <w:r>
        <w:t xml:space="preserve">Samhällsbyggnadsnämnden godkände den 27 september 2018 ett planprogram för Planprogram för </w:t>
      </w:r>
      <w:proofErr w:type="spellStart"/>
      <w:r>
        <w:t>Tokarpsberg</w:t>
      </w:r>
      <w:proofErr w:type="spellEnd"/>
      <w:r>
        <w:t xml:space="preserve"> Bergdalen, Norrmalm 1:1 m.fl. Borås som riktlinjer för kommande detaljplanearbete. Detta detaljplaneförslag följer de riktlinjer som finns i planprogrammet.</w:t>
      </w:r>
    </w:p>
    <w:p w:rsidR="001971AB" w:rsidRDefault="001971AB" w:rsidP="00C30D5C">
      <w:pPr>
        <w:pStyle w:val="Brdtext"/>
        <w:rPr>
          <w:b/>
        </w:rPr>
      </w:pPr>
      <w:r w:rsidRPr="001971AB">
        <w:rPr>
          <w:b/>
        </w:rPr>
        <w:t>Synpunkter</w:t>
      </w:r>
      <w:r w:rsidR="00A720B4">
        <w:rPr>
          <w:b/>
        </w:rPr>
        <w:t xml:space="preserve"> </w:t>
      </w:r>
    </w:p>
    <w:p w:rsidR="00F229E2" w:rsidRDefault="00F229E2" w:rsidP="00C30D5C">
      <w:pPr>
        <w:pStyle w:val="Brdtext"/>
      </w:pPr>
      <w:bookmarkStart w:id="4" w:name="KompletteringSlut"/>
      <w:bookmarkEnd w:id="4"/>
      <w:r>
        <w:t xml:space="preserve">En tredimensionell planbestämmelse bör reglera att </w:t>
      </w:r>
      <w:proofErr w:type="spellStart"/>
      <w:r>
        <w:t>viltstråksområdet</w:t>
      </w:r>
      <w:proofErr w:type="spellEnd"/>
      <w:r>
        <w:t xml:space="preserve"> under bebyggelsen ska vara </w:t>
      </w:r>
      <w:r w:rsidRPr="00BA5316">
        <w:rPr>
          <w:i/>
        </w:rPr>
        <w:t>allmän plats natur</w:t>
      </w:r>
      <w:r>
        <w:t>. Skötseln av fasaderna kommer att behöva ske från naturområdet.</w:t>
      </w:r>
    </w:p>
    <w:p w:rsidR="00A85A30" w:rsidRDefault="00A85A30" w:rsidP="00C30D5C">
      <w:pPr>
        <w:pStyle w:val="Brdtext"/>
      </w:pPr>
      <w:r>
        <w:t xml:space="preserve">Planförslaget bör kompletteras med en gångväg upp på </w:t>
      </w:r>
      <w:proofErr w:type="spellStart"/>
      <w:r>
        <w:t>Tokarpsberg</w:t>
      </w:r>
      <w:proofErr w:type="spellEnd"/>
      <w:r>
        <w:t xml:space="preserve"> för att underlätta tillgängligheten till </w:t>
      </w:r>
      <w:r w:rsidR="00BA5316">
        <w:t>naturen</w:t>
      </w:r>
      <w:r>
        <w:t>.</w:t>
      </w:r>
      <w:r w:rsidR="00F229E2">
        <w:t xml:space="preserve"> Inom </w:t>
      </w:r>
      <w:r w:rsidR="00BA5316">
        <w:t xml:space="preserve">kvarteret är det viktigt att tillgängligheten blir god för gående och för trafik som behöver köra fram till entréerna. </w:t>
      </w:r>
    </w:p>
    <w:p w:rsidR="00F2563C" w:rsidRDefault="00A85A30" w:rsidP="0004301A">
      <w:pPr>
        <w:pStyle w:val="Brdtext"/>
      </w:pPr>
      <w:r>
        <w:t>Planförslaget bör kompletteras med en skötselväg för underhåll av bergsäkringsåtgärder</w:t>
      </w:r>
      <w:r w:rsidR="00F2563C">
        <w:t>na</w:t>
      </w:r>
      <w:r>
        <w:t xml:space="preserve">. </w:t>
      </w:r>
      <w:r w:rsidR="00BA5316">
        <w:t xml:space="preserve">För att säkerställa att åtgärderna för bergsäkringen inte påverkar detaljplaneförslaget </w:t>
      </w:r>
      <w:r w:rsidR="007304A2">
        <w:t>ska området som omfattas av exploateri</w:t>
      </w:r>
      <w:r w:rsidR="0004301A">
        <w:t>ngen bergsäkras och besiktigas, före antagandet av detaljplanen, i enlighet med Länsstyrelsens rekommendationer.</w:t>
      </w:r>
      <w:r w:rsidR="0004301A" w:rsidRPr="0004301A">
        <w:t xml:space="preserve"> </w:t>
      </w:r>
      <w:r w:rsidR="0004301A">
        <w:t xml:space="preserve">I södra delen av planområdets naturmark finns ett område som </w:t>
      </w:r>
      <w:r w:rsidR="00F2563C">
        <w:t xml:space="preserve">behöver utredas ytterligare och eventuellt också </w:t>
      </w:r>
      <w:proofErr w:type="spellStart"/>
      <w:r w:rsidR="00F2563C">
        <w:t>bergförstärkas</w:t>
      </w:r>
      <w:proofErr w:type="spellEnd"/>
      <w:r w:rsidR="00F2563C">
        <w:t>. Även norr om planområdet finns risker för fallande stenblock mot befintlig bebyggelse som behöver åtgärdas.</w:t>
      </w:r>
    </w:p>
    <w:p w:rsidR="00883807" w:rsidRPr="00883807" w:rsidRDefault="00883807" w:rsidP="0004301A">
      <w:pPr>
        <w:pStyle w:val="Brdtext"/>
      </w:pPr>
      <w:r>
        <w:rPr>
          <w:color w:val="FF0000"/>
        </w:rPr>
        <w:lastRenderedPageBreak/>
        <w:t xml:space="preserve">Planförslaget bör kompletteras så att byggnadshöjden anpassas till den kringliggande miljön så att höjden på byggnader inte dominerar landskapsbilden. </w:t>
      </w:r>
    </w:p>
    <w:p w:rsidR="00553A71" w:rsidRDefault="0004301A" w:rsidP="0004301A">
      <w:pPr>
        <w:pStyle w:val="Brdtext"/>
      </w:pPr>
      <w:r>
        <w:t>Naturområdet ska återställas efter byggnation och bergsäkring, då ska miljöförvaltningen höras om lämpliga växter för området.</w:t>
      </w:r>
      <w:r w:rsidR="00F2563C">
        <w:t xml:space="preserve"> </w:t>
      </w:r>
    </w:p>
    <w:p w:rsidR="00B069B8" w:rsidRDefault="00D759C8" w:rsidP="0004301A">
      <w:pPr>
        <w:pStyle w:val="Brdtext"/>
      </w:pPr>
      <w:r>
        <w:t>Ett genomförandea</w:t>
      </w:r>
      <w:r w:rsidR="00553A71">
        <w:t xml:space="preserve">vtal </w:t>
      </w:r>
      <w:r w:rsidR="00B069B8">
        <w:t xml:space="preserve">ska upprättas </w:t>
      </w:r>
      <w:r w:rsidR="00553A71">
        <w:t xml:space="preserve">som reglerar åtgärder på allmän plats, </w:t>
      </w:r>
      <w:r w:rsidR="00B069B8">
        <w:t>kompensationsåtgärder</w:t>
      </w:r>
      <w:r w:rsidR="00553A71">
        <w:t xml:space="preserve"> </w:t>
      </w:r>
      <w:r w:rsidR="00B069B8">
        <w:t>etc.</w:t>
      </w:r>
    </w:p>
    <w:p w:rsidR="0004301A" w:rsidRDefault="0004301A" w:rsidP="0004301A">
      <w:pPr>
        <w:pStyle w:val="Brdtext"/>
      </w:pPr>
      <w:r>
        <w:t>Detaljplanen ska antas i kommunfullmäktige.</w:t>
      </w:r>
    </w:p>
    <w:p w:rsidR="00C30D5C" w:rsidRDefault="00C30D5C" w:rsidP="00C30D5C">
      <w:pPr>
        <w:pStyle w:val="Brdtext"/>
      </w:pPr>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90513D"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F104F8" w:rsidRPr="009F32C0" w:rsidRDefault="00F104F8" w:rsidP="00F104F8">
      <w:pPr>
        <w:pStyle w:val="Liststycke"/>
        <w:numPr>
          <w:ilvl w:val="0"/>
          <w:numId w:val="15"/>
        </w:numPr>
      </w:pPr>
      <w:bookmarkStart w:id="5" w:name="Forslag"/>
      <w:bookmarkEnd w:id="5"/>
      <w:r w:rsidRPr="00F104F8">
        <w:t>Inbjudan till samråd</w:t>
      </w:r>
      <w:r>
        <w:t>, 2021-11-17</w:t>
      </w:r>
    </w:p>
    <w:p w:rsidR="00E157CA" w:rsidRPr="00F104F8" w:rsidRDefault="009F32C0" w:rsidP="00F104F8">
      <w:pPr>
        <w:pStyle w:val="Liststycke"/>
        <w:numPr>
          <w:ilvl w:val="0"/>
          <w:numId w:val="15"/>
        </w:numPr>
      </w:pPr>
      <w:r w:rsidRPr="00F104F8">
        <w:t>DP Bergdalen Norr</w:t>
      </w:r>
      <w:r w:rsidR="00F104F8">
        <w:t>malm 1_1Tokarpsberg Plankarta, 2021-11-17</w:t>
      </w:r>
    </w:p>
    <w:p w:rsidR="009F32C0" w:rsidRDefault="009F32C0" w:rsidP="00F104F8">
      <w:pPr>
        <w:pStyle w:val="Liststycke"/>
        <w:numPr>
          <w:ilvl w:val="0"/>
          <w:numId w:val="15"/>
        </w:numPr>
      </w:pPr>
      <w:r w:rsidRPr="00F104F8">
        <w:t>Planbeskrivning Bergd</w:t>
      </w:r>
      <w:r w:rsidR="00F104F8">
        <w:t xml:space="preserve">alen </w:t>
      </w:r>
      <w:proofErr w:type="spellStart"/>
      <w:r w:rsidR="00F104F8">
        <w:t>Tokarpsberg</w:t>
      </w:r>
      <w:proofErr w:type="spellEnd"/>
      <w:r w:rsidR="00F104F8">
        <w:t xml:space="preserve"> BN2018-1619, 2021-11-17</w:t>
      </w:r>
    </w:p>
    <w:p w:rsidR="009F32C0" w:rsidRDefault="009F32C0" w:rsidP="00F104F8">
      <w:pPr>
        <w:pStyle w:val="Liststycke"/>
        <w:numPr>
          <w:ilvl w:val="0"/>
          <w:numId w:val="15"/>
        </w:numPr>
      </w:pPr>
      <w:r w:rsidRPr="00525425">
        <w:t>DP Bergdalen Norrmalm 1_1To</w:t>
      </w:r>
      <w:r w:rsidR="00F104F8">
        <w:t>karpsberg Illustrationskarta,</w:t>
      </w:r>
      <w:r>
        <w:t xml:space="preserve"> 2021-11-17</w:t>
      </w:r>
    </w:p>
    <w:p w:rsidR="00737AB2" w:rsidRDefault="00737AB2" w:rsidP="00F104F8">
      <w:pPr>
        <w:pStyle w:val="Liststycke"/>
        <w:numPr>
          <w:ilvl w:val="0"/>
          <w:numId w:val="15"/>
        </w:numPr>
      </w:pPr>
      <w:r w:rsidRPr="00737AB2">
        <w:t xml:space="preserve">50576-2021 </w:t>
      </w:r>
      <w:proofErr w:type="spellStart"/>
      <w:r w:rsidRPr="00737AB2">
        <w:t>Lst</w:t>
      </w:r>
      <w:proofErr w:type="spellEnd"/>
      <w:r w:rsidRPr="00737AB2">
        <w:t xml:space="preserve"> </w:t>
      </w:r>
      <w:proofErr w:type="spellStart"/>
      <w:r w:rsidRPr="00737AB2">
        <w:t>yttr</w:t>
      </w:r>
      <w:proofErr w:type="spellEnd"/>
      <w:r w:rsidRPr="00737AB2">
        <w:t xml:space="preserve"> samråd DP </w:t>
      </w:r>
      <w:proofErr w:type="spellStart"/>
      <w:r w:rsidRPr="00737AB2">
        <w:t>Tokarpsberget</w:t>
      </w:r>
      <w:proofErr w:type="spellEnd"/>
      <w:r>
        <w:t>, 2022-03-31 (Länsstyrelsens yttrande, för kännedom)</w:t>
      </w:r>
    </w:p>
    <w:p w:rsidR="009F32C0" w:rsidRDefault="009F32C0" w:rsidP="009F32C0"/>
    <w:p w:rsidR="00E157CA" w:rsidRPr="00E157CA" w:rsidRDefault="00200E39" w:rsidP="00E157CA">
      <w:pPr>
        <w:pStyle w:val="Brdtext"/>
        <w:spacing w:after="0"/>
      </w:pPr>
      <w:r>
        <w:tab/>
      </w:r>
      <w:r>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E157CA" w:rsidP="00E157CA">
      <w:pPr>
        <w:pStyle w:val="Brdtext"/>
        <w:rPr>
          <w:vanish/>
        </w:rPr>
      </w:pPr>
      <w:r w:rsidRPr="009A33E5">
        <w:rPr>
          <w:vanish/>
          <w:color w:val="808080"/>
        </w:rPr>
        <w:t>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9F32C0">
        <w:t>Samhällsbyggnadsnämnden, detaljplanering@boras.se</w:t>
      </w: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7B83" w:rsidRDefault="00377B83" w:rsidP="00377B83">
      <w:pPr>
        <w:pStyle w:val="Brdtext"/>
      </w:pPr>
    </w:p>
    <w:p w:rsidR="00377B83" w:rsidRDefault="00377B83" w:rsidP="00377B83">
      <w:pPr>
        <w:pStyle w:val="Brdtext"/>
        <w:rPr>
          <w:vanish/>
        </w:rPr>
      </w:pPr>
    </w:p>
    <w:p w:rsidR="00377B83" w:rsidRPr="00EE1237" w:rsidRDefault="00377B83" w:rsidP="00377B83">
      <w:pPr>
        <w:pStyle w:val="Brdtext"/>
        <w:rPr>
          <w:vanish/>
        </w:rPr>
      </w:pPr>
    </w:p>
    <w:p w:rsidR="00377B83" w:rsidRDefault="00377B83" w:rsidP="00377B83">
      <w:pPr>
        <w:rPr>
          <w:rFonts w:cs="Calibri"/>
          <w:b/>
        </w:rPr>
      </w:pPr>
      <w:r>
        <w:rPr>
          <w:rFonts w:cs="Calibri"/>
          <w:b/>
        </w:rPr>
        <w:t xml:space="preserve">Allianspartierna i Borås </w:t>
      </w:r>
    </w:p>
    <w:p w:rsidR="00377B83" w:rsidRDefault="00377B83" w:rsidP="00377B83">
      <w:pPr>
        <w:spacing w:line="240" w:lineRule="auto"/>
        <w:rPr>
          <w:rFonts w:cs="Calibri"/>
          <w:b/>
        </w:rPr>
      </w:pPr>
    </w:p>
    <w:p w:rsidR="00377B83" w:rsidRDefault="00377B83" w:rsidP="00377B83">
      <w:pPr>
        <w:spacing w:line="240" w:lineRule="auto"/>
        <w:rPr>
          <w:rFonts w:cs="Calibri"/>
          <w:b/>
        </w:rPr>
      </w:pPr>
      <w:r>
        <w:rPr>
          <w:rFonts w:cs="Calibri"/>
          <w:b/>
        </w:rPr>
        <w:t>Moderaterna</w:t>
      </w:r>
      <w:r>
        <w:rPr>
          <w:rFonts w:cs="Calibri"/>
          <w:b/>
        </w:rPr>
        <w:tab/>
      </w:r>
      <w:r>
        <w:rPr>
          <w:rFonts w:cs="Calibri"/>
          <w:b/>
        </w:rPr>
        <w:tab/>
        <w:t xml:space="preserve">Kristdemokraterna </w:t>
      </w:r>
    </w:p>
    <w:p w:rsidR="00377B83" w:rsidRDefault="00377B83" w:rsidP="00377B83">
      <w:pPr>
        <w:spacing w:line="240" w:lineRule="auto"/>
        <w:rPr>
          <w:rFonts w:cs="Calibri"/>
          <w:b/>
        </w:rPr>
      </w:pPr>
    </w:p>
    <w:p w:rsidR="00377B83" w:rsidRPr="007F0749" w:rsidRDefault="00377B83" w:rsidP="00377B83">
      <w:pPr>
        <w:spacing w:line="240" w:lineRule="auto"/>
      </w:pPr>
      <w:r>
        <w:rPr>
          <w:rFonts w:cs="Calibri"/>
        </w:rPr>
        <w:t xml:space="preserve">Annette Carlson </w:t>
      </w:r>
      <w:r>
        <w:rPr>
          <w:rFonts w:cs="Calibri"/>
        </w:rPr>
        <w:tab/>
      </w:r>
      <w:r>
        <w:rPr>
          <w:rFonts w:cs="Calibri"/>
        </w:rPr>
        <w:tab/>
        <w:t xml:space="preserve">Niklas Arvidsson </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8D2" w:rsidRDefault="008838D2" w:rsidP="00A80039">
      <w:pPr>
        <w:pStyle w:val="Tabellinnehll"/>
      </w:pPr>
      <w:r>
        <w:separator/>
      </w:r>
    </w:p>
  </w:endnote>
  <w:endnote w:type="continuationSeparator" w:id="0">
    <w:p w:rsidR="008838D2" w:rsidRDefault="008838D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D2" w:rsidRDefault="008838D2" w:rsidP="00377B83">
    <w:pPr>
      <w:pStyle w:val="Sidfot"/>
      <w:spacing w:before="240"/>
      <w:jc w:val="center"/>
    </w:pPr>
    <w:r w:rsidRPr="00DF2040">
      <w:rPr>
        <w:noProof/>
      </w:rPr>
      <w:drawing>
        <wp:inline distT="0" distB="0" distL="0" distR="0" wp14:anchorId="74FEB8E1" wp14:editId="6B078333">
          <wp:extent cx="2736850" cy="1270000"/>
          <wp:effectExtent l="0" t="0" r="6350" b="6350"/>
          <wp:docPr id="3" name="Bildobjekt 3"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1\M+KD log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D2" w:rsidRDefault="008838D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8838D2" w:rsidTr="000022F5">
      <w:trPr>
        <w:trHeight w:val="480"/>
      </w:trPr>
      <w:tc>
        <w:tcPr>
          <w:tcW w:w="10433" w:type="dxa"/>
          <w:gridSpan w:val="5"/>
          <w:tcBorders>
            <w:bottom w:val="single" w:sz="4" w:space="0" w:color="auto"/>
          </w:tcBorders>
          <w:vAlign w:val="bottom"/>
        </w:tcPr>
        <w:p w:rsidR="008838D2" w:rsidRPr="005B5CE4" w:rsidRDefault="008838D2" w:rsidP="0092549B">
          <w:pPr>
            <w:pStyle w:val="Sidfot"/>
            <w:spacing w:after="60"/>
            <w:rPr>
              <w:sz w:val="20"/>
            </w:rPr>
          </w:pPr>
          <w:r>
            <w:rPr>
              <w:sz w:val="20"/>
            </w:rPr>
            <w:t>Kommunstyrelsen</w:t>
          </w:r>
        </w:p>
      </w:tc>
    </w:tr>
    <w:tr w:rsidR="008838D2" w:rsidTr="00755107">
      <w:trPr>
        <w:trHeight w:val="480"/>
      </w:trPr>
      <w:tc>
        <w:tcPr>
          <w:tcW w:w="2244" w:type="dxa"/>
          <w:tcBorders>
            <w:top w:val="single" w:sz="4" w:space="0" w:color="auto"/>
          </w:tcBorders>
        </w:tcPr>
        <w:p w:rsidR="008838D2" w:rsidRDefault="008838D2" w:rsidP="0092549B">
          <w:pPr>
            <w:pStyle w:val="Sidfotledtext"/>
          </w:pPr>
          <w:r>
            <w:t>Postadress</w:t>
          </w:r>
        </w:p>
        <w:p w:rsidR="008838D2" w:rsidRDefault="008838D2" w:rsidP="0092549B">
          <w:pPr>
            <w:pStyle w:val="Sidfot"/>
          </w:pPr>
          <w:r>
            <w:t>501 80 Borås</w:t>
          </w:r>
        </w:p>
      </w:tc>
      <w:tc>
        <w:tcPr>
          <w:tcW w:w="2247" w:type="dxa"/>
          <w:tcBorders>
            <w:top w:val="single" w:sz="4" w:space="0" w:color="auto"/>
          </w:tcBorders>
        </w:tcPr>
        <w:p w:rsidR="008838D2" w:rsidRPr="006B0841" w:rsidRDefault="008838D2" w:rsidP="0092549B">
          <w:pPr>
            <w:pStyle w:val="Sidfotledtext"/>
          </w:pPr>
          <w:r>
            <w:t>Besöksadress</w:t>
          </w:r>
        </w:p>
        <w:p w:rsidR="008838D2" w:rsidRDefault="008838D2" w:rsidP="0092549B">
          <w:pPr>
            <w:pStyle w:val="Sidfot"/>
          </w:pPr>
          <w:r>
            <w:t>Kungsgatan 55</w:t>
          </w:r>
        </w:p>
      </w:tc>
      <w:tc>
        <w:tcPr>
          <w:tcW w:w="2228" w:type="dxa"/>
          <w:tcBorders>
            <w:top w:val="single" w:sz="4" w:space="0" w:color="auto"/>
          </w:tcBorders>
        </w:tcPr>
        <w:p w:rsidR="008838D2" w:rsidRDefault="008838D2" w:rsidP="0092549B">
          <w:pPr>
            <w:pStyle w:val="Sidfotledtext"/>
          </w:pPr>
          <w:r>
            <w:t>Hemsida</w:t>
          </w:r>
        </w:p>
        <w:p w:rsidR="008838D2" w:rsidRDefault="008838D2" w:rsidP="0092549B">
          <w:pPr>
            <w:pStyle w:val="Sidfot"/>
          </w:pPr>
          <w:r>
            <w:t>boras.se</w:t>
          </w:r>
        </w:p>
      </w:tc>
      <w:tc>
        <w:tcPr>
          <w:tcW w:w="2411" w:type="dxa"/>
          <w:tcBorders>
            <w:top w:val="single" w:sz="4" w:space="0" w:color="auto"/>
          </w:tcBorders>
        </w:tcPr>
        <w:p w:rsidR="008838D2" w:rsidRDefault="008838D2" w:rsidP="0092549B">
          <w:pPr>
            <w:pStyle w:val="Sidfotledtext"/>
          </w:pPr>
          <w:r>
            <w:t>E-post</w:t>
          </w:r>
        </w:p>
        <w:p w:rsidR="008838D2" w:rsidRDefault="008838D2" w:rsidP="0092549B">
          <w:pPr>
            <w:pStyle w:val="Sidfot"/>
          </w:pPr>
          <w:r>
            <w:t>boras.stad@boras.se</w:t>
          </w:r>
        </w:p>
      </w:tc>
      <w:tc>
        <w:tcPr>
          <w:tcW w:w="1303" w:type="dxa"/>
          <w:tcBorders>
            <w:top w:val="single" w:sz="4" w:space="0" w:color="auto"/>
          </w:tcBorders>
        </w:tcPr>
        <w:p w:rsidR="008838D2" w:rsidRDefault="008838D2" w:rsidP="0092549B">
          <w:pPr>
            <w:pStyle w:val="Sidfotledtext"/>
          </w:pPr>
          <w:r>
            <w:t>Telefon</w:t>
          </w:r>
        </w:p>
        <w:p w:rsidR="008838D2" w:rsidRDefault="008838D2" w:rsidP="0092549B">
          <w:pPr>
            <w:pStyle w:val="Sidfot"/>
          </w:pPr>
          <w:r>
            <w:t xml:space="preserve">033-35 70 00 </w:t>
          </w:r>
          <w:proofErr w:type="spellStart"/>
          <w:r>
            <w:t>vxl</w:t>
          </w:r>
          <w:proofErr w:type="spellEnd"/>
        </w:p>
      </w:tc>
    </w:tr>
  </w:tbl>
  <w:p w:rsidR="008838D2" w:rsidRDefault="008838D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8D2" w:rsidRDefault="008838D2" w:rsidP="00A80039">
      <w:pPr>
        <w:pStyle w:val="Tabellinnehll"/>
      </w:pPr>
      <w:r>
        <w:separator/>
      </w:r>
    </w:p>
  </w:footnote>
  <w:footnote w:type="continuationSeparator" w:id="0">
    <w:p w:rsidR="008838D2" w:rsidRDefault="008838D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8838D2" w:rsidRPr="001E0EDC" w:rsidTr="005D7923">
      <w:trPr>
        <w:cantSplit/>
        <w:trHeight w:val="480"/>
      </w:trPr>
      <w:tc>
        <w:tcPr>
          <w:tcW w:w="5216" w:type="dxa"/>
        </w:tcPr>
        <w:p w:rsidR="008838D2" w:rsidRPr="001E0EDC" w:rsidRDefault="008838D2" w:rsidP="004F2690">
          <w:pPr>
            <w:pStyle w:val="Sidhuvud"/>
            <w:spacing w:before="220"/>
          </w:pPr>
          <w:r>
            <w:t>Borås Stad</w:t>
          </w:r>
        </w:p>
      </w:tc>
      <w:tc>
        <w:tcPr>
          <w:tcW w:w="1956" w:type="dxa"/>
        </w:tcPr>
        <w:p w:rsidR="008838D2" w:rsidRPr="00BA066B" w:rsidRDefault="008838D2" w:rsidP="00556181">
          <w:pPr>
            <w:pStyle w:val="Sidhuvudledtext"/>
          </w:pPr>
        </w:p>
      </w:tc>
      <w:tc>
        <w:tcPr>
          <w:tcW w:w="1956" w:type="dxa"/>
        </w:tcPr>
        <w:p w:rsidR="008838D2" w:rsidRPr="00BA066B" w:rsidRDefault="008838D2" w:rsidP="004F2690">
          <w:pPr>
            <w:pStyle w:val="Sidhuvud"/>
          </w:pPr>
        </w:p>
      </w:tc>
      <w:tc>
        <w:tcPr>
          <w:tcW w:w="1304" w:type="dxa"/>
        </w:tcPr>
        <w:p w:rsidR="008838D2" w:rsidRPr="00BA066B" w:rsidRDefault="008838D2" w:rsidP="004F2690">
          <w:pPr>
            <w:pStyle w:val="Sidhuvudledtext"/>
          </w:pPr>
          <w:r>
            <w:t>Sida</w:t>
          </w:r>
        </w:p>
        <w:p w:rsidR="008838D2" w:rsidRPr="00BA066B" w:rsidRDefault="008838D2" w:rsidP="004F2690">
          <w:pPr>
            <w:pStyle w:val="Sidhuvud"/>
          </w:pPr>
          <w:r>
            <w:rPr>
              <w:rStyle w:val="Sidnummer"/>
            </w:rPr>
            <w:fldChar w:fldCharType="begin"/>
          </w:r>
          <w:r>
            <w:rPr>
              <w:rStyle w:val="Sidnummer"/>
            </w:rPr>
            <w:instrText xml:space="preserve"> PAGE </w:instrText>
          </w:r>
          <w:r>
            <w:rPr>
              <w:rStyle w:val="Sidnummer"/>
            </w:rPr>
            <w:fldChar w:fldCharType="separate"/>
          </w:r>
          <w:r w:rsidR="00307985">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07985">
            <w:rPr>
              <w:rStyle w:val="Sidnummer"/>
              <w:noProof/>
            </w:rPr>
            <w:t>4</w:t>
          </w:r>
          <w:r w:rsidRPr="00BA066B">
            <w:rPr>
              <w:rStyle w:val="Sidnummer"/>
            </w:rPr>
            <w:fldChar w:fldCharType="end"/>
          </w:r>
          <w:r w:rsidRPr="00BA066B">
            <w:rPr>
              <w:rStyle w:val="Sidnummer"/>
            </w:rPr>
            <w:t>)</w:t>
          </w:r>
        </w:p>
      </w:tc>
    </w:tr>
  </w:tbl>
  <w:p w:rsidR="008838D2" w:rsidRDefault="008838D2"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D2" w:rsidRDefault="008838D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E713334"/>
    <w:multiLevelType w:val="hybridMultilevel"/>
    <w:tmpl w:val="2EE69602"/>
    <w:lvl w:ilvl="0" w:tplc="2DEC42E0">
      <w:start w:val="1"/>
      <w:numFmt w:val="decimal"/>
      <w:lvlText w:val="%1."/>
      <w:lvlJc w:val="left"/>
      <w:pPr>
        <w:ind w:left="720" w:hanging="360"/>
      </w:pPr>
      <w:rPr>
        <w:rFonts w:ascii="Garamond" w:hAnsi="Garamond" w:cs="Times New Roman"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14A58B7"/>
    <w:multiLevelType w:val="hybridMultilevel"/>
    <w:tmpl w:val="E6304184"/>
    <w:lvl w:ilvl="0" w:tplc="2DEC42E0">
      <w:start w:val="1"/>
      <w:numFmt w:val="decimal"/>
      <w:lvlText w:val="%1."/>
      <w:lvlJc w:val="left"/>
      <w:pPr>
        <w:ind w:left="720" w:hanging="360"/>
      </w:pPr>
      <w:rPr>
        <w:rFonts w:ascii="Garamond" w:hAnsi="Garamond" w:cs="Times New Roman"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3C12FEB"/>
    <w:multiLevelType w:val="hybridMultilevel"/>
    <w:tmpl w:val="7916A822"/>
    <w:lvl w:ilvl="0" w:tplc="4E64C7D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charlotta.tornvall@boras.se"/>
    <w:docVar w:name="anvandare_txt_Namn" w:val="Charlotta Tornvall"/>
    <w:docVar w:name="anvandare_txt_Profil" w:val="HAND"/>
    <w:docVar w:name="anvandare_txt_Sign" w:val="CR457"/>
    <w:docVar w:name="anvandare_txt_Telnr" w:val="033 357276"/>
    <w:docVar w:name="Databas" w:val="KS"/>
    <w:docVar w:name="Diarienr" w:val="2021-00265"/>
    <w:docVar w:name="DokumentArkiv_Diarium" w:val="KS"/>
    <w:docVar w:name="DokumentArkiv_FileInApprovalProcess" w:val="0"/>
    <w:docVar w:name="DokumentArkiv_NameService" w:val="shciceronapp"/>
    <w:docVar w:name="DokumentArkiv_SecurityDomain" w:val="Ciceron"/>
    <w:docVar w:name="Grpnr" w:val="3.1.1.2"/>
    <w:docVar w:name="Handlsign" w:val="Charlotta Tornvall"/>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177840"/>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301A"/>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1673"/>
    <w:rsid w:val="000F4FD2"/>
    <w:rsid w:val="000F671C"/>
    <w:rsid w:val="000F6D18"/>
    <w:rsid w:val="00102297"/>
    <w:rsid w:val="00102876"/>
    <w:rsid w:val="00103170"/>
    <w:rsid w:val="00104394"/>
    <w:rsid w:val="00121EEC"/>
    <w:rsid w:val="00122CB5"/>
    <w:rsid w:val="00122D7C"/>
    <w:rsid w:val="00132049"/>
    <w:rsid w:val="00134155"/>
    <w:rsid w:val="00142D2C"/>
    <w:rsid w:val="00143DBA"/>
    <w:rsid w:val="00144939"/>
    <w:rsid w:val="00150C81"/>
    <w:rsid w:val="00154706"/>
    <w:rsid w:val="00160345"/>
    <w:rsid w:val="00160519"/>
    <w:rsid w:val="00161D7E"/>
    <w:rsid w:val="00164912"/>
    <w:rsid w:val="00165ED0"/>
    <w:rsid w:val="0016659D"/>
    <w:rsid w:val="0017281E"/>
    <w:rsid w:val="00172E54"/>
    <w:rsid w:val="00173CB4"/>
    <w:rsid w:val="00176131"/>
    <w:rsid w:val="00176B21"/>
    <w:rsid w:val="00177840"/>
    <w:rsid w:val="00177D94"/>
    <w:rsid w:val="0018103C"/>
    <w:rsid w:val="00184BA5"/>
    <w:rsid w:val="001854DC"/>
    <w:rsid w:val="00192CDE"/>
    <w:rsid w:val="00192DB8"/>
    <w:rsid w:val="001971AB"/>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1784C"/>
    <w:rsid w:val="00221649"/>
    <w:rsid w:val="00221DBD"/>
    <w:rsid w:val="00224720"/>
    <w:rsid w:val="002261E2"/>
    <w:rsid w:val="002261F9"/>
    <w:rsid w:val="00237D57"/>
    <w:rsid w:val="002443BC"/>
    <w:rsid w:val="00246CAA"/>
    <w:rsid w:val="002502F5"/>
    <w:rsid w:val="002504DF"/>
    <w:rsid w:val="00251A44"/>
    <w:rsid w:val="0025457F"/>
    <w:rsid w:val="00256083"/>
    <w:rsid w:val="00257B8F"/>
    <w:rsid w:val="00270516"/>
    <w:rsid w:val="00270C4A"/>
    <w:rsid w:val="00277BC3"/>
    <w:rsid w:val="0028271D"/>
    <w:rsid w:val="002844CB"/>
    <w:rsid w:val="00286EB9"/>
    <w:rsid w:val="00290EC5"/>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3592"/>
    <w:rsid w:val="00307985"/>
    <w:rsid w:val="00307D08"/>
    <w:rsid w:val="00310BB1"/>
    <w:rsid w:val="0031139E"/>
    <w:rsid w:val="00312B2B"/>
    <w:rsid w:val="00313882"/>
    <w:rsid w:val="00320E41"/>
    <w:rsid w:val="003215E7"/>
    <w:rsid w:val="003230C2"/>
    <w:rsid w:val="003249AB"/>
    <w:rsid w:val="00326DAF"/>
    <w:rsid w:val="00327E62"/>
    <w:rsid w:val="003367B9"/>
    <w:rsid w:val="00340715"/>
    <w:rsid w:val="00340A28"/>
    <w:rsid w:val="003447CD"/>
    <w:rsid w:val="00345A58"/>
    <w:rsid w:val="00350015"/>
    <w:rsid w:val="003502FA"/>
    <w:rsid w:val="00360477"/>
    <w:rsid w:val="0036110A"/>
    <w:rsid w:val="0036682C"/>
    <w:rsid w:val="00366D7F"/>
    <w:rsid w:val="003708E9"/>
    <w:rsid w:val="00372BE4"/>
    <w:rsid w:val="00373948"/>
    <w:rsid w:val="00373CFA"/>
    <w:rsid w:val="003756D8"/>
    <w:rsid w:val="00375E69"/>
    <w:rsid w:val="00376FCB"/>
    <w:rsid w:val="00377B83"/>
    <w:rsid w:val="0038046A"/>
    <w:rsid w:val="00387485"/>
    <w:rsid w:val="00397252"/>
    <w:rsid w:val="003A2037"/>
    <w:rsid w:val="003A343F"/>
    <w:rsid w:val="003A74A4"/>
    <w:rsid w:val="003B0E86"/>
    <w:rsid w:val="003B1F85"/>
    <w:rsid w:val="003B2D44"/>
    <w:rsid w:val="003B661D"/>
    <w:rsid w:val="003C4FC0"/>
    <w:rsid w:val="003D1C41"/>
    <w:rsid w:val="003D2C50"/>
    <w:rsid w:val="003D2EA7"/>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005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09FE"/>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3A71"/>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487F"/>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461B"/>
    <w:rsid w:val="00716E23"/>
    <w:rsid w:val="0072626F"/>
    <w:rsid w:val="00727A82"/>
    <w:rsid w:val="00730386"/>
    <w:rsid w:val="007304A2"/>
    <w:rsid w:val="00730CF6"/>
    <w:rsid w:val="00731268"/>
    <w:rsid w:val="00733682"/>
    <w:rsid w:val="00734020"/>
    <w:rsid w:val="00737AB2"/>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2283"/>
    <w:rsid w:val="007A5216"/>
    <w:rsid w:val="007A5E83"/>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367B8"/>
    <w:rsid w:val="008468EA"/>
    <w:rsid w:val="00854599"/>
    <w:rsid w:val="008552ED"/>
    <w:rsid w:val="008627E8"/>
    <w:rsid w:val="00867DCF"/>
    <w:rsid w:val="00874470"/>
    <w:rsid w:val="00876A4E"/>
    <w:rsid w:val="00876B2C"/>
    <w:rsid w:val="00877C1F"/>
    <w:rsid w:val="00880BD4"/>
    <w:rsid w:val="00883807"/>
    <w:rsid w:val="008838D2"/>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D66DB"/>
    <w:rsid w:val="008E40E0"/>
    <w:rsid w:val="008E6E31"/>
    <w:rsid w:val="008E708B"/>
    <w:rsid w:val="008F3B8D"/>
    <w:rsid w:val="008F7E78"/>
    <w:rsid w:val="0090277D"/>
    <w:rsid w:val="009048CE"/>
    <w:rsid w:val="0090513D"/>
    <w:rsid w:val="009061AC"/>
    <w:rsid w:val="0092333B"/>
    <w:rsid w:val="00923D79"/>
    <w:rsid w:val="009240C6"/>
    <w:rsid w:val="00925265"/>
    <w:rsid w:val="0092549B"/>
    <w:rsid w:val="0093045D"/>
    <w:rsid w:val="009307F7"/>
    <w:rsid w:val="00933A8A"/>
    <w:rsid w:val="00934D99"/>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2455"/>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D31BB"/>
    <w:rsid w:val="009E19A8"/>
    <w:rsid w:val="009E203B"/>
    <w:rsid w:val="009E50C5"/>
    <w:rsid w:val="009F111F"/>
    <w:rsid w:val="009F2498"/>
    <w:rsid w:val="009F32C0"/>
    <w:rsid w:val="009F3A1F"/>
    <w:rsid w:val="009F421F"/>
    <w:rsid w:val="00A01A91"/>
    <w:rsid w:val="00A05C5E"/>
    <w:rsid w:val="00A07321"/>
    <w:rsid w:val="00A10BD1"/>
    <w:rsid w:val="00A117DC"/>
    <w:rsid w:val="00A124BF"/>
    <w:rsid w:val="00A14CF7"/>
    <w:rsid w:val="00A16D44"/>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0B4"/>
    <w:rsid w:val="00A72F32"/>
    <w:rsid w:val="00A76A94"/>
    <w:rsid w:val="00A80039"/>
    <w:rsid w:val="00A80BB2"/>
    <w:rsid w:val="00A85A30"/>
    <w:rsid w:val="00A909EF"/>
    <w:rsid w:val="00A90ABC"/>
    <w:rsid w:val="00A90FC8"/>
    <w:rsid w:val="00A913E3"/>
    <w:rsid w:val="00A9180B"/>
    <w:rsid w:val="00A92085"/>
    <w:rsid w:val="00A94226"/>
    <w:rsid w:val="00A953B5"/>
    <w:rsid w:val="00A96BDA"/>
    <w:rsid w:val="00A971E6"/>
    <w:rsid w:val="00A97FA9"/>
    <w:rsid w:val="00AA1EC1"/>
    <w:rsid w:val="00AA281F"/>
    <w:rsid w:val="00AA4DC8"/>
    <w:rsid w:val="00AB12D9"/>
    <w:rsid w:val="00AB4373"/>
    <w:rsid w:val="00AB43E4"/>
    <w:rsid w:val="00AB6993"/>
    <w:rsid w:val="00AB751F"/>
    <w:rsid w:val="00AC0856"/>
    <w:rsid w:val="00AC3611"/>
    <w:rsid w:val="00AD1F64"/>
    <w:rsid w:val="00AD23B3"/>
    <w:rsid w:val="00AD3F3D"/>
    <w:rsid w:val="00AD3F6C"/>
    <w:rsid w:val="00AD6CE1"/>
    <w:rsid w:val="00AE031D"/>
    <w:rsid w:val="00AE2535"/>
    <w:rsid w:val="00AE2A01"/>
    <w:rsid w:val="00AF2DD0"/>
    <w:rsid w:val="00AF3C49"/>
    <w:rsid w:val="00AF4A9F"/>
    <w:rsid w:val="00B003DE"/>
    <w:rsid w:val="00B01D70"/>
    <w:rsid w:val="00B01F0C"/>
    <w:rsid w:val="00B027CB"/>
    <w:rsid w:val="00B02D86"/>
    <w:rsid w:val="00B03BEB"/>
    <w:rsid w:val="00B0429E"/>
    <w:rsid w:val="00B069B8"/>
    <w:rsid w:val="00B14A8B"/>
    <w:rsid w:val="00B17385"/>
    <w:rsid w:val="00B20660"/>
    <w:rsid w:val="00B20A41"/>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5B52"/>
    <w:rsid w:val="00B96025"/>
    <w:rsid w:val="00B96E34"/>
    <w:rsid w:val="00BA066B"/>
    <w:rsid w:val="00BA1D94"/>
    <w:rsid w:val="00BA5316"/>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0D5C"/>
    <w:rsid w:val="00C32E44"/>
    <w:rsid w:val="00C35D7E"/>
    <w:rsid w:val="00C40795"/>
    <w:rsid w:val="00C452F3"/>
    <w:rsid w:val="00C47233"/>
    <w:rsid w:val="00C537E2"/>
    <w:rsid w:val="00C54F6B"/>
    <w:rsid w:val="00C62068"/>
    <w:rsid w:val="00C6251E"/>
    <w:rsid w:val="00C62B1F"/>
    <w:rsid w:val="00C63372"/>
    <w:rsid w:val="00C64FC5"/>
    <w:rsid w:val="00C676BC"/>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40"/>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BFE"/>
    <w:rsid w:val="00D54D41"/>
    <w:rsid w:val="00D54EBD"/>
    <w:rsid w:val="00D55DB6"/>
    <w:rsid w:val="00D56812"/>
    <w:rsid w:val="00D65E82"/>
    <w:rsid w:val="00D70507"/>
    <w:rsid w:val="00D706BC"/>
    <w:rsid w:val="00D759C8"/>
    <w:rsid w:val="00D77C3B"/>
    <w:rsid w:val="00D8545D"/>
    <w:rsid w:val="00D85BDC"/>
    <w:rsid w:val="00D87017"/>
    <w:rsid w:val="00D873ED"/>
    <w:rsid w:val="00D910B1"/>
    <w:rsid w:val="00D91731"/>
    <w:rsid w:val="00DA24BD"/>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E72F6"/>
    <w:rsid w:val="00DF1048"/>
    <w:rsid w:val="00DF23E0"/>
    <w:rsid w:val="00DF5A92"/>
    <w:rsid w:val="00DF780F"/>
    <w:rsid w:val="00E033CC"/>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77BB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B727D"/>
    <w:rsid w:val="00EC131A"/>
    <w:rsid w:val="00EC5E92"/>
    <w:rsid w:val="00ED26ED"/>
    <w:rsid w:val="00ED4B13"/>
    <w:rsid w:val="00ED627E"/>
    <w:rsid w:val="00EE0445"/>
    <w:rsid w:val="00EE1237"/>
    <w:rsid w:val="00EE2FB8"/>
    <w:rsid w:val="00EF115A"/>
    <w:rsid w:val="00EF119E"/>
    <w:rsid w:val="00EF3950"/>
    <w:rsid w:val="00EF40C1"/>
    <w:rsid w:val="00F02CC3"/>
    <w:rsid w:val="00F10101"/>
    <w:rsid w:val="00F104F8"/>
    <w:rsid w:val="00F10798"/>
    <w:rsid w:val="00F131FC"/>
    <w:rsid w:val="00F212CD"/>
    <w:rsid w:val="00F229BF"/>
    <w:rsid w:val="00F229E2"/>
    <w:rsid w:val="00F22C8C"/>
    <w:rsid w:val="00F2563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641F8"/>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D7E70"/>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00823D"/>
  <w15:docId w15:val="{6C486C12-3675-4F59-B2EB-B74BD6B1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157384337">
      <w:bodyDiv w:val="1"/>
      <w:marLeft w:val="0"/>
      <w:marRight w:val="0"/>
      <w:marTop w:val="0"/>
      <w:marBottom w:val="0"/>
      <w:divBdr>
        <w:top w:val="none" w:sz="0" w:space="0" w:color="auto"/>
        <w:left w:val="none" w:sz="0" w:space="0" w:color="auto"/>
        <w:bottom w:val="none" w:sz="0" w:space="0" w:color="auto"/>
        <w:right w:val="none" w:sz="0" w:space="0" w:color="auto"/>
      </w:divBdr>
    </w:div>
    <w:div w:id="1313176732">
      <w:bodyDiv w:val="1"/>
      <w:marLeft w:val="0"/>
      <w:marRight w:val="0"/>
      <w:marTop w:val="0"/>
      <w:marBottom w:val="0"/>
      <w:divBdr>
        <w:top w:val="none" w:sz="0" w:space="0" w:color="auto"/>
        <w:left w:val="none" w:sz="0" w:space="0" w:color="auto"/>
        <w:bottom w:val="none" w:sz="0" w:space="0" w:color="auto"/>
        <w:right w:val="none" w:sz="0" w:space="0" w:color="auto"/>
      </w:divBdr>
      <w:divsChild>
        <w:div w:id="493182549">
          <w:marLeft w:val="0"/>
          <w:marRight w:val="0"/>
          <w:marTop w:val="0"/>
          <w:marBottom w:val="0"/>
          <w:divBdr>
            <w:top w:val="none" w:sz="0" w:space="0" w:color="auto"/>
            <w:left w:val="none" w:sz="0" w:space="0" w:color="auto"/>
            <w:bottom w:val="none" w:sz="0" w:space="0" w:color="auto"/>
            <w:right w:val="none" w:sz="0" w:space="0" w:color="auto"/>
          </w:divBdr>
        </w:div>
        <w:div w:id="129908329">
          <w:marLeft w:val="0"/>
          <w:marRight w:val="0"/>
          <w:marTop w:val="0"/>
          <w:marBottom w:val="0"/>
          <w:divBdr>
            <w:top w:val="none" w:sz="0" w:space="0" w:color="auto"/>
            <w:left w:val="none" w:sz="0" w:space="0" w:color="auto"/>
            <w:bottom w:val="none" w:sz="0" w:space="0" w:color="auto"/>
            <w:right w:val="none" w:sz="0" w:space="0" w:color="auto"/>
          </w:divBdr>
        </w:div>
        <w:div w:id="1243565790">
          <w:marLeft w:val="0"/>
          <w:marRight w:val="0"/>
          <w:marTop w:val="0"/>
          <w:marBottom w:val="0"/>
          <w:divBdr>
            <w:top w:val="none" w:sz="0" w:space="0" w:color="auto"/>
            <w:left w:val="none" w:sz="0" w:space="0" w:color="auto"/>
            <w:bottom w:val="none" w:sz="0" w:space="0" w:color="auto"/>
            <w:right w:val="none" w:sz="0" w:space="0" w:color="auto"/>
          </w:divBdr>
        </w:div>
        <w:div w:id="1154100146">
          <w:marLeft w:val="0"/>
          <w:marRight w:val="0"/>
          <w:marTop w:val="0"/>
          <w:marBottom w:val="0"/>
          <w:divBdr>
            <w:top w:val="none" w:sz="0" w:space="0" w:color="auto"/>
            <w:left w:val="none" w:sz="0" w:space="0" w:color="auto"/>
            <w:bottom w:val="none" w:sz="0" w:space="0" w:color="auto"/>
            <w:right w:val="none" w:sz="0" w:space="0" w:color="auto"/>
          </w:divBdr>
        </w:div>
        <w:div w:id="143131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1188E76B-7796-4C43-B142-6BBE58D9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952</Words>
  <Characters>8657</Characters>
  <Application>Microsoft Office Word</Application>
  <DocSecurity>0</DocSecurity>
  <Lines>72</Lines>
  <Paragraphs>19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Tornvall</dc:creator>
  <cp:keywords/>
  <cp:lastModifiedBy>Annette Persson Carlson</cp:lastModifiedBy>
  <cp:revision>19</cp:revision>
  <cp:lastPrinted>2003-09-08T17:29:00Z</cp:lastPrinted>
  <dcterms:created xsi:type="dcterms:W3CDTF">2022-04-11T10:38:00Z</dcterms:created>
  <dcterms:modified xsi:type="dcterms:W3CDTF">2022-04-20T15:51:00Z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