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969B2" w:rsidP="000F4FD2">
            <w:pPr>
              <w:pStyle w:val="Sidhuvud"/>
              <w:spacing w:after="360"/>
            </w:pP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9969B2" w:rsidRPr="007F074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6124D">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E7193A" w:rsidP="00BE1F14">
            <w:pPr>
              <w:pStyle w:val="Sidhuvud"/>
            </w:pPr>
            <w:r>
              <w:t>2022-03-07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4F2690" w:rsidRDefault="00375E69" w:rsidP="00375E69">
            <w:pPr>
              <w:pStyle w:val="Sidhuvud"/>
            </w:pPr>
            <w:r w:rsidRPr="00432BC6">
              <w:t>Dnr</w:t>
            </w:r>
            <w:r>
              <w:t xml:space="preserve"> </w:t>
            </w:r>
            <w:r w:rsidR="00AC762B" w:rsidRPr="00087D62">
              <w:t>KS</w:t>
            </w:r>
            <w:r w:rsidR="00AC762B">
              <w:t xml:space="preserve"> </w:t>
            </w:r>
            <w:r w:rsidR="00AC762B" w:rsidRPr="00087D62">
              <w:t>2015-00498</w:t>
            </w:r>
          </w:p>
          <w:p w:rsidR="007010D3" w:rsidRPr="00951B63" w:rsidRDefault="00AC762B" w:rsidP="00375E69">
            <w:pPr>
              <w:pStyle w:val="Sidhuvud"/>
            </w:pPr>
            <w:r w:rsidRPr="00087D62">
              <w:t>531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bl>
    <w:p w:rsidR="008356F7" w:rsidRPr="008356F7" w:rsidRDefault="008356F7" w:rsidP="008356F7">
      <w:pPr>
        <w:pStyle w:val="Rubrik1"/>
        <w:jc w:val="center"/>
        <w:rPr>
          <w:b w:val="0"/>
          <w:color w:val="FF0000"/>
        </w:rPr>
      </w:pPr>
      <w:r w:rsidRPr="008356F7">
        <w:rPr>
          <w:b w:val="0"/>
          <w:color w:val="FF0000"/>
        </w:rPr>
        <w:t>ALTERNATIVT FÖRSLAG</w:t>
      </w:r>
    </w:p>
    <w:p w:rsidR="00F10101" w:rsidRDefault="00733D3D" w:rsidP="00755107">
      <w:pPr>
        <w:pStyle w:val="Rubrik1"/>
      </w:pPr>
      <w:r>
        <w:t xml:space="preserve">Svar på motion </w:t>
      </w:r>
      <w:r w:rsidR="008354ED">
        <w:t xml:space="preserve">av Ulrik Nilsson (M) </w:t>
      </w:r>
      <w:r w:rsidR="00AC762B" w:rsidRPr="00087D62">
        <w:t>angående kollektivtrafik - pendling och arbetsresor</w:t>
      </w:r>
    </w:p>
    <w:p w:rsidR="00755107" w:rsidRPr="00C728C9" w:rsidRDefault="00733D3D" w:rsidP="00755107">
      <w:pPr>
        <w:pStyle w:val="Rubrik2"/>
      </w:pPr>
      <w:r>
        <w:rPr>
          <w:rFonts w:cs="Arial"/>
          <w:szCs w:val="24"/>
        </w:rPr>
        <w:t>Kommunstyrelsen föreslår Kommunfullmäktige besluta</w:t>
      </w:r>
    </w:p>
    <w:p w:rsidR="00E51455" w:rsidRDefault="00E51455" w:rsidP="00375E69">
      <w:pPr>
        <w:spacing w:after="120"/>
      </w:pPr>
      <w:bookmarkStart w:id="0" w:name="Beslut"/>
      <w:bookmarkEnd w:id="0"/>
      <w:r w:rsidRPr="00E51455">
        <w:t xml:space="preserve">Motionen är besvarad. </w:t>
      </w:r>
    </w:p>
    <w:p w:rsidR="00E51455" w:rsidRPr="00E51455" w:rsidRDefault="00E51455" w:rsidP="00375E69">
      <w:pPr>
        <w:spacing w:after="120"/>
        <w:rPr>
          <w:color w:val="FF0000"/>
        </w:rPr>
      </w:pPr>
      <w:r w:rsidRPr="00E51455">
        <w:rPr>
          <w:color w:val="FF0000"/>
        </w:rPr>
        <w:t xml:space="preserve">Kommunstyrelsen får i uppdrag att verka för </w:t>
      </w:r>
      <w:r w:rsidR="0043701F">
        <w:rPr>
          <w:color w:val="FF0000"/>
        </w:rPr>
        <w:t>att underlätta</w:t>
      </w:r>
      <w:r w:rsidRPr="00E51455">
        <w:rPr>
          <w:color w:val="FF0000"/>
        </w:rPr>
        <w:t xml:space="preserve"> kombinationsresor bil/buss genom en hållplats för linje 100 som har en närbelägen pendelparkering.</w:t>
      </w:r>
    </w:p>
    <w:p w:rsidR="00EF1B04" w:rsidRPr="00D51CCB" w:rsidRDefault="00E51455" w:rsidP="00EF1B04">
      <w:pPr>
        <w:pStyle w:val="Brdtext"/>
        <w:rPr>
          <w:vanish/>
          <w:color w:val="808080"/>
        </w:rPr>
      </w:pPr>
      <w:r w:rsidRPr="00D51CCB">
        <w:rPr>
          <w:vanish/>
          <w:color w:val="808080"/>
        </w:rPr>
        <w:t xml:space="preserve"> </w:t>
      </w:r>
      <w:r w:rsidR="00EF1B04"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755107" w:rsidRPr="00BA4F6E" w:rsidRDefault="00EF1B04" w:rsidP="00755107">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bookmarkStart w:id="1" w:name="KompletteringSlut"/>
      <w:bookmarkEnd w:id="1"/>
    </w:p>
    <w:p w:rsidR="00EF1B04" w:rsidRPr="00D51CCB"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BA4F6E" w:rsidRDefault="00E7193A" w:rsidP="00EF1B04">
      <w:pPr>
        <w:pStyle w:val="Brdtext"/>
      </w:pPr>
      <w:r>
        <w:t>Ulrik Nilsson (M)</w:t>
      </w:r>
      <w:r w:rsidR="00EF1B04" w:rsidRPr="00EF1B04">
        <w:t xml:space="preserve"> har vid Kom</w:t>
      </w:r>
      <w:r w:rsidR="00BA4F6E">
        <w:t>munful</w:t>
      </w:r>
      <w:r w:rsidR="007E05EE">
        <w:t>lmäktiges sammanträde 2015-06-1</w:t>
      </w:r>
      <w:r>
        <w:t>6 lämnat in förslaget att</w:t>
      </w:r>
      <w:r w:rsidR="00BA4F6E">
        <w:t xml:space="preserve"> underlätta för kombinationsresor bil-buss</w:t>
      </w:r>
      <w:r>
        <w:t>. Det borde</w:t>
      </w:r>
      <w:r w:rsidR="00BA4F6E">
        <w:t xml:space="preserve"> finnas någon hållplats i Borås på linjen som har en närbelägen pendlingsparkering</w:t>
      </w:r>
    </w:p>
    <w:p w:rsidR="009730C1" w:rsidRDefault="00BA4F6E" w:rsidP="00BA4F6E">
      <w:pPr>
        <w:pStyle w:val="Brdtext"/>
      </w:pPr>
      <w:r>
        <w:t xml:space="preserve">För att underlätta för kombinationsresor bil-buss borde det finnas någon hållplats i Borås på </w:t>
      </w:r>
      <w:r w:rsidR="009730C1">
        <w:t xml:space="preserve">100- </w:t>
      </w:r>
      <w:r>
        <w:t xml:space="preserve">linjen som har en närbelägen pendlingsparkering. En lämplig placering av en sådan borde vara i </w:t>
      </w:r>
      <w:proofErr w:type="spellStart"/>
      <w:r>
        <w:t>Viaredsområdet</w:t>
      </w:r>
      <w:proofErr w:type="spellEnd"/>
      <w:r>
        <w:t xml:space="preserve">. När den nya 27:an är klar vore korset Rv40/27 bra. Dit är det lätt att ta sig med bil från Borås liksom från orter längs med </w:t>
      </w:r>
      <w:proofErr w:type="spellStart"/>
      <w:r>
        <w:t>Rv</w:t>
      </w:r>
      <w:proofErr w:type="spellEnd"/>
      <w:r>
        <w:t xml:space="preserve"> 41 och Rv27. 2. </w:t>
      </w:r>
    </w:p>
    <w:p w:rsidR="009730C1" w:rsidRDefault="00BA4F6E" w:rsidP="00BA4F6E">
      <w:pPr>
        <w:pStyle w:val="Brdtext"/>
      </w:pPr>
      <w:r>
        <w:t xml:space="preserve">Möjligheten att resa kollektivt till Landvetter flygplats från Borås är begränsade. En lösning vore att några 100-turer (kanske en per timma) stannade antingen vid Landvettermotet eller Landvetter Resecentrum och att man där kunde ansluta till flygbussen från Göteborg. </w:t>
      </w:r>
    </w:p>
    <w:p w:rsidR="00BA4F6E" w:rsidRDefault="00BA4F6E" w:rsidP="00BA4F6E">
      <w:pPr>
        <w:pStyle w:val="Brdtext"/>
      </w:pPr>
      <w:r>
        <w:t>Det borde även övervägas ett biljettsamarbete mel</w:t>
      </w:r>
      <w:r w:rsidR="008356F7">
        <w:t>lan linje 100 och Flygbussarna.</w:t>
      </w:r>
    </w:p>
    <w:p w:rsidR="00BA4F6E" w:rsidRDefault="00BA4F6E" w:rsidP="00BA4F6E">
      <w:pPr>
        <w:pStyle w:val="Brdtext"/>
      </w:pPr>
      <w:r>
        <w:t xml:space="preserve">Motionären föreslår därför Kommunfullmäktige besluta: </w:t>
      </w:r>
    </w:p>
    <w:p w:rsidR="00BA4F6E" w:rsidRDefault="00BA4F6E" w:rsidP="00BA4F6E">
      <w:pPr>
        <w:pStyle w:val="Brdtext"/>
        <w:numPr>
          <w:ilvl w:val="0"/>
          <w:numId w:val="13"/>
        </w:numPr>
      </w:pPr>
      <w:r>
        <w:t xml:space="preserve">Att ge Kommunstyrelsen i uppdrag att verka för underlättade kombinationsresor bil/buss genom en hållplats för linje 100 som har en närbelägen pendlingsparkering. </w:t>
      </w:r>
    </w:p>
    <w:p w:rsidR="00BA4F6E" w:rsidRDefault="00BA4F6E" w:rsidP="00BA4F6E">
      <w:pPr>
        <w:pStyle w:val="Brdtext"/>
        <w:numPr>
          <w:ilvl w:val="0"/>
          <w:numId w:val="13"/>
        </w:numPr>
      </w:pPr>
      <w:r>
        <w:lastRenderedPageBreak/>
        <w:t>Att ge Kommunstyrelsen i uppdrag att tillskriva Kollektivtrafiknämnden och Västtrafik om möjligheterna till kollektivt resande till Landvetter och biljettsamarbete med Flygbussarna.</w:t>
      </w:r>
    </w:p>
    <w:p w:rsidR="009730C1" w:rsidRDefault="009730C1" w:rsidP="00EF1B04">
      <w:pPr>
        <w:pStyle w:val="Brdtext"/>
      </w:pPr>
      <w:r>
        <w:t>Svar på motion:</w:t>
      </w:r>
    </w:p>
    <w:p w:rsidR="00194815" w:rsidRDefault="009730C1" w:rsidP="00EF1B04">
      <w:pPr>
        <w:pStyle w:val="Brdtext"/>
      </w:pPr>
      <w:r>
        <w:t>Det finns idag flera kommersiella linjer mellan Borås och Landvetter flygplats och mellan Göteborg och flygplatsen</w:t>
      </w:r>
      <w:r w:rsidR="00194815">
        <w:t xml:space="preserve"> och man kan nå flygplatsen med Västtrafik genom ett byte vid Landvetter centrum eller vid Korsvägen</w:t>
      </w:r>
      <w:r>
        <w:t xml:space="preserve">. </w:t>
      </w:r>
    </w:p>
    <w:p w:rsidR="00194815" w:rsidRDefault="009730C1" w:rsidP="00EF1B04">
      <w:pPr>
        <w:pStyle w:val="Brdtext"/>
      </w:pPr>
      <w:r>
        <w:t>Västra Göt</w:t>
      </w:r>
      <w:r w:rsidR="00194815">
        <w:t>a</w:t>
      </w:r>
      <w:r>
        <w:t>landsregio</w:t>
      </w:r>
      <w:r w:rsidR="00194815">
        <w:t>nen har inte tagit beslut om all</w:t>
      </w:r>
      <w:r>
        <w:t xml:space="preserve">män </w:t>
      </w:r>
      <w:r w:rsidR="00194815">
        <w:t>trafikplikt på resor till flygplasten. D</w:t>
      </w:r>
      <w:r>
        <w:t xml:space="preserve">et innebär att </w:t>
      </w:r>
      <w:r w:rsidR="00194815">
        <w:t xml:space="preserve">man inte har för avsikt att lägga allmän linjetrafik med Västtrafik, eftersom man bedömer att de företag som kör till direkt flygplatsen på kommersiell basis kan hantera det resebehov som finns. </w:t>
      </w:r>
    </w:p>
    <w:p w:rsidR="00EF1B04" w:rsidRPr="009730C1" w:rsidRDefault="00194815" w:rsidP="00EF1B04">
      <w:pPr>
        <w:pStyle w:val="Brdtext"/>
      </w:pPr>
      <w:r>
        <w:t>Kommunerna i stråket och regionen har under flera år</w:t>
      </w:r>
      <w:r w:rsidR="008D51FD">
        <w:t>,</w:t>
      </w:r>
      <w:r>
        <w:t xml:space="preserve"> i stråksamarbetet</w:t>
      </w:r>
      <w:r w:rsidR="008D51FD">
        <w:t>,</w:t>
      </w:r>
      <w:r>
        <w:t xml:space="preserve"> arbetat med att </w:t>
      </w:r>
      <w:r w:rsidR="009730C1">
        <w:t>utveckla busstrafik</w:t>
      </w:r>
      <w:r w:rsidR="00BA4F6E">
        <w:t xml:space="preserve"> mellan viktiga målpunkter och flygplatsen. </w:t>
      </w:r>
      <w:r w:rsidR="009730C1">
        <w:t>Under 2022</w:t>
      </w:r>
      <w:r w:rsidR="00936AED">
        <w:t xml:space="preserve"> </w:t>
      </w:r>
      <w:r w:rsidR="009730C1">
        <w:t xml:space="preserve">arbetar </w:t>
      </w:r>
      <w:r w:rsidR="009730C1" w:rsidRPr="009730C1">
        <w:t>Samhällsplanerarnätverk</w:t>
      </w:r>
      <w:r w:rsidR="009730C1">
        <w:t>et</w:t>
      </w:r>
      <w:r w:rsidR="009730C1" w:rsidRPr="009730C1">
        <w:t xml:space="preserve"> Gbg-Borås</w:t>
      </w:r>
      <w:r w:rsidR="009730C1">
        <w:t xml:space="preserve"> med att utveckla Landvetter flygplats som </w:t>
      </w:r>
      <w:r w:rsidR="009730C1">
        <w:rPr>
          <w:i/>
          <w:iCs/>
        </w:rPr>
        <w:t xml:space="preserve">attraktiv knutpunkt </w:t>
      </w:r>
      <w:r w:rsidR="009730C1" w:rsidRPr="009730C1">
        <w:rPr>
          <w:iCs/>
        </w:rPr>
        <w:t xml:space="preserve">i stråket. </w:t>
      </w:r>
      <w:r w:rsidR="009730C1">
        <w:rPr>
          <w:iCs/>
        </w:rPr>
        <w:t>Både för flygresenärer och personal som arbetar både på flygplatsen och i de</w:t>
      </w:r>
      <w:r w:rsidR="008D51FD">
        <w:rPr>
          <w:iCs/>
        </w:rPr>
        <w:t>t</w:t>
      </w:r>
      <w:r w:rsidR="009730C1">
        <w:rPr>
          <w:iCs/>
        </w:rPr>
        <w:t xml:space="preserve"> nya närliggande verksamhetsområdet Landvetter Airport City.</w:t>
      </w:r>
      <w:r w:rsidR="000F298B">
        <w:rPr>
          <w:iCs/>
        </w:rPr>
        <w:t xml:space="preserve"> </w:t>
      </w:r>
      <w:r w:rsidR="000F298B" w:rsidRPr="000F298B">
        <w:t>Flygbussarna och Västtrafik samarbetar för att göra pendlingsresor till flygplatsen enklare</w:t>
      </w:r>
      <w:r w:rsidR="000F298B" w:rsidRPr="007E05EE">
        <w:t xml:space="preserve">. </w:t>
      </w:r>
      <w:r w:rsidR="007E05EE" w:rsidRPr="007E05EE">
        <w:t>Detta pågående arbete ska också ses som en förberedelse inför lokalisering av ny järnväg där en station kommer att etableras under Landvetter flygplats.</w:t>
      </w:r>
      <w:r w:rsidR="007E05EE">
        <w:t xml:space="preserve"> </w:t>
      </w:r>
      <w:r w:rsidR="000F298B" w:rsidRPr="000F298B">
        <w:t>Sedan 1 juni 2015 kan den som arbetar på Landvetter flygplats resa med Västtrafiks periodkort på Flygbussarna.</w:t>
      </w:r>
    </w:p>
    <w:p w:rsidR="0027170C" w:rsidRDefault="0027170C" w:rsidP="0027170C">
      <w:pPr>
        <w:pStyle w:val="Brdtext"/>
      </w:pPr>
      <w:r>
        <w:t xml:space="preserve">Västtrafik aviserar att linje 100 kommer fortsätta vara en direktlinje Borås- Göteborg, utan mellanliggande stopp. Det finns möjlighet att parkera vid eller nära resecentrum för de som vill åka med linje 100 direkt till Göteborg. </w:t>
      </w:r>
    </w:p>
    <w:p w:rsidR="008D51FD" w:rsidRPr="00021021" w:rsidRDefault="008D51FD" w:rsidP="00936AED">
      <w:pPr>
        <w:pStyle w:val="Brdtext"/>
        <w:rPr>
          <w:color w:val="FF0000"/>
        </w:rPr>
      </w:pPr>
      <w:r>
        <w:t>Borås Stad har under flera år diskuterat lokalisering och utformning av en pendelparkering utmed riksväg 40 i riktning mot Göteborg</w:t>
      </w:r>
      <w:r w:rsidR="0027170C">
        <w:t>,</w:t>
      </w:r>
      <w:r>
        <w:t xml:space="preserve"> tillsammans med Trafikverk</w:t>
      </w:r>
      <w:r w:rsidR="0027170C">
        <w:t>et och Västtrafik. Det pågår ett arbete</w:t>
      </w:r>
      <w:r>
        <w:t xml:space="preserve">, att lokalisera en pendelparkering i anslutning till </w:t>
      </w:r>
      <w:proofErr w:type="spellStart"/>
      <w:r>
        <w:t>Nabbamotet</w:t>
      </w:r>
      <w:proofErr w:type="spellEnd"/>
      <w:r>
        <w:t xml:space="preserve">, med bra bytesmöjlighet till de bussar som stannar vid </w:t>
      </w:r>
      <w:proofErr w:type="spellStart"/>
      <w:r>
        <w:t>Nabbamotet</w:t>
      </w:r>
      <w:proofErr w:type="spellEnd"/>
      <w:r>
        <w:t xml:space="preserve">. </w:t>
      </w:r>
      <w:r w:rsidR="007E05EE" w:rsidRPr="007E05EE">
        <w:t xml:space="preserve">Utbyggnad av pendelparkering kan bli aktuell som steg två när den planerade ombyggnaden av </w:t>
      </w:r>
      <w:proofErr w:type="spellStart"/>
      <w:r w:rsidR="007E05EE" w:rsidRPr="007E05EE">
        <w:t>Nabb</w:t>
      </w:r>
      <w:r w:rsidR="008356F7">
        <w:t>a</w:t>
      </w:r>
      <w:r w:rsidR="007E05EE" w:rsidRPr="007E05EE">
        <w:t>motet</w:t>
      </w:r>
      <w:proofErr w:type="spellEnd"/>
      <w:r w:rsidR="007E05EE" w:rsidRPr="007E05EE">
        <w:t xml:space="preserve"> genomförts.</w:t>
      </w:r>
      <w:r w:rsidR="007E05EE">
        <w:t xml:space="preserve"> </w:t>
      </w:r>
      <w:bookmarkStart w:id="2" w:name="_GoBack"/>
      <w:bookmarkEnd w:id="2"/>
    </w:p>
    <w:p w:rsidR="00E157CA" w:rsidRPr="00E157CA" w:rsidRDefault="0027170C"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E157CA" w:rsidP="00E157CA">
      <w:pPr>
        <w:rPr>
          <w:vanish/>
          <w:color w:val="808080"/>
        </w:rPr>
      </w:pPr>
      <w:r w:rsidRPr="00E157CA">
        <w:rPr>
          <w:vanish/>
          <w:color w:val="808080"/>
        </w:rPr>
        <w:t>I de fall ärendet kan beskrivas på högst en halv A4-sida kan rubriken Sammanfattning tas bort.</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3" w:name="Förslag"/>
      <w:bookmarkEnd w:id="3"/>
      <w:r>
        <w:t>1.</w:t>
      </w:r>
      <w:r w:rsidR="007E05EE">
        <w:t xml:space="preserve"> Ulrik Nilsson (M): </w:t>
      </w:r>
      <w:r w:rsidR="007E05EE" w:rsidRPr="00087D62">
        <w:t>Motion angående kollektivtrafik - pendling och arbetsresor</w:t>
      </w:r>
      <w:r w:rsidR="007E05EE">
        <w:t>, 2015-06-16</w:t>
      </w:r>
    </w:p>
    <w:p w:rsidR="00E157CA" w:rsidRDefault="00950170" w:rsidP="00E157CA">
      <w:pPr>
        <w:pStyle w:val="Brdtext"/>
        <w:spacing w:after="0"/>
      </w:pPr>
      <w:r>
        <w:tab/>
      </w:r>
      <w:r>
        <w:tab/>
      </w:r>
      <w:bookmarkStart w:id="4" w:name="FörslagSlut"/>
      <w:bookmarkEnd w:id="4"/>
    </w:p>
    <w:p w:rsidR="00021021" w:rsidRDefault="00021021" w:rsidP="00021021">
      <w:pPr>
        <w:rPr>
          <w:rFonts w:cs="Calibri"/>
          <w:b/>
        </w:rPr>
      </w:pPr>
      <w:r>
        <w:rPr>
          <w:rFonts w:cs="Calibri"/>
          <w:b/>
        </w:rPr>
        <w:lastRenderedPageBreak/>
        <w:t xml:space="preserve">Allianspartierna i Borås </w:t>
      </w:r>
    </w:p>
    <w:p w:rsidR="00021021" w:rsidRDefault="00021021" w:rsidP="00021021">
      <w:pPr>
        <w:spacing w:line="240" w:lineRule="auto"/>
        <w:rPr>
          <w:rFonts w:cs="Calibri"/>
          <w:b/>
        </w:rPr>
      </w:pPr>
    </w:p>
    <w:p w:rsidR="00021021" w:rsidRDefault="00021021" w:rsidP="00021021">
      <w:pPr>
        <w:spacing w:line="240" w:lineRule="auto"/>
        <w:rPr>
          <w:rFonts w:cs="Calibri"/>
          <w:b/>
        </w:rPr>
      </w:pPr>
      <w:r>
        <w:rPr>
          <w:rFonts w:cs="Calibri"/>
          <w:b/>
        </w:rPr>
        <w:t>Moderaterna</w:t>
      </w:r>
      <w:r>
        <w:rPr>
          <w:rFonts w:cs="Calibri"/>
          <w:b/>
        </w:rPr>
        <w:tab/>
      </w:r>
      <w:r>
        <w:rPr>
          <w:rFonts w:cs="Calibri"/>
          <w:b/>
        </w:rPr>
        <w:tab/>
        <w:t xml:space="preserve">Kristdemokraterna </w:t>
      </w:r>
    </w:p>
    <w:p w:rsidR="00021021" w:rsidRDefault="00021021" w:rsidP="00021021">
      <w:pPr>
        <w:spacing w:line="240" w:lineRule="auto"/>
        <w:rPr>
          <w:rFonts w:cs="Calibri"/>
          <w:b/>
        </w:rPr>
      </w:pPr>
    </w:p>
    <w:p w:rsidR="00E157CA" w:rsidRPr="00D51CCB" w:rsidRDefault="00021021" w:rsidP="00021021">
      <w:pPr>
        <w:spacing w:line="240" w:lineRule="auto"/>
        <w:rPr>
          <w:vanish/>
          <w:color w:val="808080"/>
        </w:rPr>
      </w:pPr>
      <w:r>
        <w:rPr>
          <w:rFonts w:cs="Calibri"/>
        </w:rPr>
        <w:t xml:space="preserve">Annette Carlson </w:t>
      </w:r>
      <w:r>
        <w:rPr>
          <w:rFonts w:cs="Calibri"/>
        </w:rPr>
        <w:tab/>
      </w:r>
      <w:r>
        <w:rPr>
          <w:rFonts w:cs="Calibri"/>
        </w:rPr>
        <w:tab/>
        <w:t>Niklas Arvidsson</w:t>
      </w:r>
      <w:r w:rsidR="00E157CA" w:rsidRPr="00D51CCB">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D1" w:rsidRDefault="00F604D1" w:rsidP="00A80039">
      <w:pPr>
        <w:pStyle w:val="Tabellinnehll"/>
      </w:pPr>
      <w:r>
        <w:separator/>
      </w:r>
    </w:p>
  </w:endnote>
  <w:endnote w:type="continuationSeparator" w:id="0">
    <w:p w:rsidR="00F604D1" w:rsidRDefault="00F604D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21" w:rsidRDefault="00021021" w:rsidP="00021021">
    <w:pPr>
      <w:pStyle w:val="Sidfot"/>
      <w:jc w:val="center"/>
    </w:pPr>
    <w:r w:rsidRPr="00DF2040">
      <w:rPr>
        <w:noProof/>
      </w:rPr>
      <w:drawing>
        <wp:inline distT="0" distB="0" distL="0" distR="0" wp14:anchorId="42697DFD" wp14:editId="641322DB">
          <wp:extent cx="2736850" cy="1270000"/>
          <wp:effectExtent l="0" t="0" r="6350" b="635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p w:rsidR="007B48A5" w:rsidRDefault="007B48A5" w:rsidP="00BA066B">
    <w:pPr>
      <w:pStyle w:val="Sidfot"/>
      <w:spacing w:before="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A5" w:rsidRDefault="007B48A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B48A5" w:rsidTr="000022F5">
      <w:trPr>
        <w:trHeight w:val="480"/>
      </w:trPr>
      <w:tc>
        <w:tcPr>
          <w:tcW w:w="10433" w:type="dxa"/>
          <w:gridSpan w:val="5"/>
          <w:tcBorders>
            <w:bottom w:val="single" w:sz="4" w:space="0" w:color="auto"/>
          </w:tcBorders>
          <w:vAlign w:val="bottom"/>
        </w:tcPr>
        <w:p w:rsidR="007B48A5" w:rsidRPr="005B5CE4" w:rsidRDefault="007B48A5" w:rsidP="0092549B">
          <w:pPr>
            <w:pStyle w:val="Sidfot"/>
            <w:spacing w:after="60"/>
            <w:rPr>
              <w:sz w:val="20"/>
            </w:rPr>
          </w:pPr>
          <w:r>
            <w:rPr>
              <w:sz w:val="20"/>
            </w:rPr>
            <w:t>Kommunstyrelsen</w:t>
          </w:r>
        </w:p>
      </w:tc>
    </w:tr>
    <w:tr w:rsidR="007B48A5" w:rsidTr="00755107">
      <w:trPr>
        <w:trHeight w:val="480"/>
      </w:trPr>
      <w:tc>
        <w:tcPr>
          <w:tcW w:w="2244" w:type="dxa"/>
          <w:tcBorders>
            <w:top w:val="single" w:sz="4" w:space="0" w:color="auto"/>
          </w:tcBorders>
        </w:tcPr>
        <w:p w:rsidR="007B48A5" w:rsidRDefault="007B48A5" w:rsidP="0092549B">
          <w:pPr>
            <w:pStyle w:val="Sidfotledtext"/>
          </w:pPr>
          <w:r>
            <w:t>Postadress</w:t>
          </w:r>
        </w:p>
        <w:p w:rsidR="007B48A5" w:rsidRDefault="007B48A5" w:rsidP="0092549B">
          <w:pPr>
            <w:pStyle w:val="Sidfot"/>
          </w:pPr>
          <w:r>
            <w:t>501 80 Borås</w:t>
          </w:r>
        </w:p>
      </w:tc>
      <w:tc>
        <w:tcPr>
          <w:tcW w:w="2247" w:type="dxa"/>
          <w:tcBorders>
            <w:top w:val="single" w:sz="4" w:space="0" w:color="auto"/>
          </w:tcBorders>
        </w:tcPr>
        <w:p w:rsidR="007B48A5" w:rsidRPr="006B0841" w:rsidRDefault="007B48A5" w:rsidP="0092549B">
          <w:pPr>
            <w:pStyle w:val="Sidfotledtext"/>
          </w:pPr>
          <w:r>
            <w:t>Besöksadress</w:t>
          </w:r>
        </w:p>
        <w:p w:rsidR="007B48A5" w:rsidRDefault="007B48A5" w:rsidP="0092549B">
          <w:pPr>
            <w:pStyle w:val="Sidfot"/>
          </w:pPr>
          <w:r>
            <w:t>Kungsgatan 55</w:t>
          </w:r>
        </w:p>
      </w:tc>
      <w:tc>
        <w:tcPr>
          <w:tcW w:w="2228" w:type="dxa"/>
          <w:tcBorders>
            <w:top w:val="single" w:sz="4" w:space="0" w:color="auto"/>
          </w:tcBorders>
        </w:tcPr>
        <w:p w:rsidR="007B48A5" w:rsidRDefault="007B48A5" w:rsidP="0092549B">
          <w:pPr>
            <w:pStyle w:val="Sidfotledtext"/>
          </w:pPr>
          <w:r>
            <w:t>Hemsida</w:t>
          </w:r>
        </w:p>
        <w:p w:rsidR="007B48A5" w:rsidRDefault="007B48A5" w:rsidP="0092549B">
          <w:pPr>
            <w:pStyle w:val="Sidfot"/>
          </w:pPr>
          <w:r>
            <w:t>boras.se</w:t>
          </w:r>
        </w:p>
      </w:tc>
      <w:tc>
        <w:tcPr>
          <w:tcW w:w="2411" w:type="dxa"/>
          <w:tcBorders>
            <w:top w:val="single" w:sz="4" w:space="0" w:color="auto"/>
          </w:tcBorders>
        </w:tcPr>
        <w:p w:rsidR="007B48A5" w:rsidRDefault="007B48A5" w:rsidP="0092549B">
          <w:pPr>
            <w:pStyle w:val="Sidfotledtext"/>
          </w:pPr>
          <w:r>
            <w:t>E-post</w:t>
          </w:r>
        </w:p>
        <w:p w:rsidR="007B48A5" w:rsidRDefault="007B48A5" w:rsidP="0092549B">
          <w:pPr>
            <w:pStyle w:val="Sidfot"/>
          </w:pPr>
          <w:r>
            <w:t>boras.stad@boras.se</w:t>
          </w:r>
        </w:p>
      </w:tc>
      <w:tc>
        <w:tcPr>
          <w:tcW w:w="1303" w:type="dxa"/>
          <w:tcBorders>
            <w:top w:val="single" w:sz="4" w:space="0" w:color="auto"/>
          </w:tcBorders>
        </w:tcPr>
        <w:p w:rsidR="007B48A5" w:rsidRDefault="007B48A5" w:rsidP="0092549B">
          <w:pPr>
            <w:pStyle w:val="Sidfotledtext"/>
          </w:pPr>
          <w:r>
            <w:t>Telefon</w:t>
          </w:r>
        </w:p>
        <w:p w:rsidR="007B48A5" w:rsidRDefault="007B48A5" w:rsidP="0092549B">
          <w:pPr>
            <w:pStyle w:val="Sidfot"/>
          </w:pPr>
          <w:r>
            <w:t xml:space="preserve">033-35 70 00 </w:t>
          </w:r>
          <w:proofErr w:type="spellStart"/>
          <w:r>
            <w:t>vxl</w:t>
          </w:r>
          <w:proofErr w:type="spellEnd"/>
        </w:p>
      </w:tc>
    </w:tr>
  </w:tbl>
  <w:p w:rsidR="007B48A5" w:rsidRDefault="007B48A5"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D1" w:rsidRDefault="00F604D1" w:rsidP="00A80039">
      <w:pPr>
        <w:pStyle w:val="Tabellinnehll"/>
      </w:pPr>
      <w:r>
        <w:separator/>
      </w:r>
    </w:p>
  </w:footnote>
  <w:footnote w:type="continuationSeparator" w:id="0">
    <w:p w:rsidR="00F604D1" w:rsidRDefault="00F604D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B48A5" w:rsidRPr="001E0EDC" w:rsidTr="005D7923">
      <w:trPr>
        <w:cantSplit/>
        <w:trHeight w:val="480"/>
      </w:trPr>
      <w:tc>
        <w:tcPr>
          <w:tcW w:w="5216" w:type="dxa"/>
        </w:tcPr>
        <w:p w:rsidR="007B48A5" w:rsidRPr="001E0EDC" w:rsidRDefault="007B48A5" w:rsidP="004F2690">
          <w:pPr>
            <w:pStyle w:val="Sidhuvud"/>
            <w:spacing w:before="220"/>
          </w:pPr>
          <w:r>
            <w:t>Borås Stad</w:t>
          </w:r>
        </w:p>
      </w:tc>
      <w:tc>
        <w:tcPr>
          <w:tcW w:w="1956" w:type="dxa"/>
        </w:tcPr>
        <w:p w:rsidR="007B48A5" w:rsidRPr="00BA066B" w:rsidRDefault="007B48A5" w:rsidP="00BE1F14">
          <w:pPr>
            <w:pStyle w:val="Sidhuvudledtext"/>
          </w:pPr>
        </w:p>
      </w:tc>
      <w:tc>
        <w:tcPr>
          <w:tcW w:w="1956" w:type="dxa"/>
        </w:tcPr>
        <w:p w:rsidR="007B48A5" w:rsidRPr="00BA066B" w:rsidRDefault="007B48A5" w:rsidP="004F2690">
          <w:pPr>
            <w:pStyle w:val="Sidhuvud"/>
          </w:pPr>
        </w:p>
      </w:tc>
      <w:tc>
        <w:tcPr>
          <w:tcW w:w="1304" w:type="dxa"/>
        </w:tcPr>
        <w:p w:rsidR="007B48A5" w:rsidRPr="00BA066B" w:rsidRDefault="007B48A5" w:rsidP="004F2690">
          <w:pPr>
            <w:pStyle w:val="Sidhuvudledtext"/>
          </w:pPr>
          <w:r>
            <w:t>Sida</w:t>
          </w:r>
        </w:p>
        <w:p w:rsidR="007B48A5" w:rsidRPr="00BA066B" w:rsidRDefault="007B48A5" w:rsidP="004F2690">
          <w:pPr>
            <w:pStyle w:val="Sidhuvud"/>
          </w:pPr>
          <w:r>
            <w:rPr>
              <w:rStyle w:val="Sidnummer"/>
            </w:rPr>
            <w:fldChar w:fldCharType="begin"/>
          </w:r>
          <w:r>
            <w:rPr>
              <w:rStyle w:val="Sidnummer"/>
            </w:rPr>
            <w:instrText xml:space="preserve"> PAGE </w:instrText>
          </w:r>
          <w:r>
            <w:rPr>
              <w:rStyle w:val="Sidnummer"/>
            </w:rPr>
            <w:fldChar w:fldCharType="separate"/>
          </w:r>
          <w:r w:rsidR="0044537A">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4537A">
            <w:rPr>
              <w:rStyle w:val="Sidnummer"/>
              <w:noProof/>
            </w:rPr>
            <w:t>3</w:t>
          </w:r>
          <w:r w:rsidRPr="00BA066B">
            <w:rPr>
              <w:rStyle w:val="Sidnummer"/>
            </w:rPr>
            <w:fldChar w:fldCharType="end"/>
          </w:r>
          <w:r w:rsidRPr="00BA066B">
            <w:rPr>
              <w:rStyle w:val="Sidnummer"/>
            </w:rPr>
            <w:t>)</w:t>
          </w:r>
        </w:p>
      </w:tc>
    </w:tr>
  </w:tbl>
  <w:p w:rsidR="007B48A5" w:rsidRDefault="007B48A5"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A5" w:rsidRDefault="007B48A5">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484C30"/>
    <w:multiLevelType w:val="hybridMultilevel"/>
    <w:tmpl w:val="275AED28"/>
    <w:lvl w:ilvl="0" w:tplc="5A92EB7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arlotta.tornvall@boras.se"/>
    <w:docVar w:name="anvandare_txt_Namn" w:val="Charlotta Tornvall"/>
    <w:docVar w:name="anvandare_txt_Profil" w:val="HAND"/>
    <w:docVar w:name="anvandare_txt_Sign" w:val="CR457"/>
    <w:docVar w:name="anvandare_txt_Telnr" w:val="033 357276"/>
    <w:docVar w:name="Databas" w:val="KS"/>
    <w:docVar w:name="Diarienr" w:val="2015-00498"/>
    <w:docVar w:name="DokumentArkiv_FileInApprovalProcess" w:val="0"/>
    <w:docVar w:name="DokumentArkiv_NameService" w:val="shciceronapp"/>
    <w:docVar w:name="DokumentArkiv_SecurityDomain" w:val="Ciceron"/>
    <w:docVar w:name="Grpnr" w:val="531"/>
    <w:docVar w:name="Handlsign" w:val="Charlotta Tornva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1021"/>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451D"/>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298B"/>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797D"/>
    <w:rsid w:val="00192CDE"/>
    <w:rsid w:val="00192DB8"/>
    <w:rsid w:val="00194815"/>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3D17"/>
    <w:rsid w:val="00237D57"/>
    <w:rsid w:val="002443BC"/>
    <w:rsid w:val="00246CAA"/>
    <w:rsid w:val="002502F5"/>
    <w:rsid w:val="002504DF"/>
    <w:rsid w:val="0025457F"/>
    <w:rsid w:val="00256083"/>
    <w:rsid w:val="00257B8F"/>
    <w:rsid w:val="00270516"/>
    <w:rsid w:val="00270C4A"/>
    <w:rsid w:val="0027170C"/>
    <w:rsid w:val="00271E2D"/>
    <w:rsid w:val="00277BC3"/>
    <w:rsid w:val="0028271D"/>
    <w:rsid w:val="002844CB"/>
    <w:rsid w:val="002925DB"/>
    <w:rsid w:val="00293635"/>
    <w:rsid w:val="00294ADC"/>
    <w:rsid w:val="00295A4C"/>
    <w:rsid w:val="002969F4"/>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4B51"/>
    <w:rsid w:val="002F5003"/>
    <w:rsid w:val="002F67BE"/>
    <w:rsid w:val="002F6FA5"/>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227A"/>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5997"/>
    <w:rsid w:val="003A74A4"/>
    <w:rsid w:val="003B19BF"/>
    <w:rsid w:val="003B1F85"/>
    <w:rsid w:val="003B2D44"/>
    <w:rsid w:val="003B661D"/>
    <w:rsid w:val="003C4FC0"/>
    <w:rsid w:val="003D1C41"/>
    <w:rsid w:val="003D2C50"/>
    <w:rsid w:val="003E4B5A"/>
    <w:rsid w:val="003E4E21"/>
    <w:rsid w:val="003E5630"/>
    <w:rsid w:val="003E79C7"/>
    <w:rsid w:val="003F0C7D"/>
    <w:rsid w:val="003F3220"/>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3701F"/>
    <w:rsid w:val="00441FFA"/>
    <w:rsid w:val="004440A3"/>
    <w:rsid w:val="0044492E"/>
    <w:rsid w:val="0044537A"/>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129D"/>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2EDB"/>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28D7"/>
    <w:rsid w:val="00563E3E"/>
    <w:rsid w:val="005660A9"/>
    <w:rsid w:val="00570127"/>
    <w:rsid w:val="005706BB"/>
    <w:rsid w:val="005725D3"/>
    <w:rsid w:val="005807A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1A51"/>
    <w:rsid w:val="006879DD"/>
    <w:rsid w:val="006921FE"/>
    <w:rsid w:val="00695DFC"/>
    <w:rsid w:val="006A0C23"/>
    <w:rsid w:val="006A0CF7"/>
    <w:rsid w:val="006A489D"/>
    <w:rsid w:val="006A51C1"/>
    <w:rsid w:val="006A70A1"/>
    <w:rsid w:val="006B0841"/>
    <w:rsid w:val="006B1931"/>
    <w:rsid w:val="006B3162"/>
    <w:rsid w:val="006B6AC7"/>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3AC"/>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223F"/>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48A5"/>
    <w:rsid w:val="007B6371"/>
    <w:rsid w:val="007C273F"/>
    <w:rsid w:val="007C3169"/>
    <w:rsid w:val="007C32B5"/>
    <w:rsid w:val="007C3478"/>
    <w:rsid w:val="007C4A77"/>
    <w:rsid w:val="007D4E46"/>
    <w:rsid w:val="007E05EE"/>
    <w:rsid w:val="007E17D9"/>
    <w:rsid w:val="007E1B50"/>
    <w:rsid w:val="007F074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4ED"/>
    <w:rsid w:val="00835530"/>
    <w:rsid w:val="008356F7"/>
    <w:rsid w:val="00835C10"/>
    <w:rsid w:val="00854599"/>
    <w:rsid w:val="008552ED"/>
    <w:rsid w:val="00867DCF"/>
    <w:rsid w:val="00874470"/>
    <w:rsid w:val="00874BD2"/>
    <w:rsid w:val="00876B2C"/>
    <w:rsid w:val="00877C1F"/>
    <w:rsid w:val="00880BD4"/>
    <w:rsid w:val="00886424"/>
    <w:rsid w:val="00886936"/>
    <w:rsid w:val="00891FFD"/>
    <w:rsid w:val="00893DA0"/>
    <w:rsid w:val="00894D60"/>
    <w:rsid w:val="00895155"/>
    <w:rsid w:val="008A0C5B"/>
    <w:rsid w:val="008A208D"/>
    <w:rsid w:val="008A7DF0"/>
    <w:rsid w:val="008B02FF"/>
    <w:rsid w:val="008B18D0"/>
    <w:rsid w:val="008B1C9A"/>
    <w:rsid w:val="008B5493"/>
    <w:rsid w:val="008B63B0"/>
    <w:rsid w:val="008C1C6B"/>
    <w:rsid w:val="008C3D19"/>
    <w:rsid w:val="008C588D"/>
    <w:rsid w:val="008D03D0"/>
    <w:rsid w:val="008D51FD"/>
    <w:rsid w:val="008D5A4C"/>
    <w:rsid w:val="008D5D69"/>
    <w:rsid w:val="008E40E0"/>
    <w:rsid w:val="008E6E31"/>
    <w:rsid w:val="008E708B"/>
    <w:rsid w:val="008F1CA2"/>
    <w:rsid w:val="008F3B8D"/>
    <w:rsid w:val="008F7E78"/>
    <w:rsid w:val="0090277D"/>
    <w:rsid w:val="00902F0E"/>
    <w:rsid w:val="009048CE"/>
    <w:rsid w:val="009061AC"/>
    <w:rsid w:val="0092333B"/>
    <w:rsid w:val="00923D79"/>
    <w:rsid w:val="009240C6"/>
    <w:rsid w:val="00925265"/>
    <w:rsid w:val="0092549B"/>
    <w:rsid w:val="00926C9E"/>
    <w:rsid w:val="0093045D"/>
    <w:rsid w:val="009307F7"/>
    <w:rsid w:val="00933A8A"/>
    <w:rsid w:val="00936AED"/>
    <w:rsid w:val="00941181"/>
    <w:rsid w:val="009419B5"/>
    <w:rsid w:val="00950170"/>
    <w:rsid w:val="00950C98"/>
    <w:rsid w:val="00952E17"/>
    <w:rsid w:val="0096012B"/>
    <w:rsid w:val="0096081D"/>
    <w:rsid w:val="009622CE"/>
    <w:rsid w:val="0096251C"/>
    <w:rsid w:val="0096286B"/>
    <w:rsid w:val="009634D1"/>
    <w:rsid w:val="009672F0"/>
    <w:rsid w:val="009713FE"/>
    <w:rsid w:val="009717E8"/>
    <w:rsid w:val="009730C1"/>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2DF8"/>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1478"/>
    <w:rsid w:val="00AC3611"/>
    <w:rsid w:val="00AC762B"/>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42D3"/>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4F6E"/>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1F3"/>
    <w:rsid w:val="00C35D7E"/>
    <w:rsid w:val="00C40795"/>
    <w:rsid w:val="00C452F3"/>
    <w:rsid w:val="00C537E2"/>
    <w:rsid w:val="00C54F6B"/>
    <w:rsid w:val="00C6124D"/>
    <w:rsid w:val="00C62068"/>
    <w:rsid w:val="00C6251E"/>
    <w:rsid w:val="00C62B1F"/>
    <w:rsid w:val="00C63372"/>
    <w:rsid w:val="00C641EC"/>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1BCF"/>
    <w:rsid w:val="00CA2019"/>
    <w:rsid w:val="00CA31B2"/>
    <w:rsid w:val="00CA3326"/>
    <w:rsid w:val="00CA5266"/>
    <w:rsid w:val="00CA5397"/>
    <w:rsid w:val="00CA63FD"/>
    <w:rsid w:val="00CB036E"/>
    <w:rsid w:val="00CB5F13"/>
    <w:rsid w:val="00CB71AC"/>
    <w:rsid w:val="00CC10BB"/>
    <w:rsid w:val="00CC146E"/>
    <w:rsid w:val="00CE1F3B"/>
    <w:rsid w:val="00CE396B"/>
    <w:rsid w:val="00CE3D93"/>
    <w:rsid w:val="00CF2B0B"/>
    <w:rsid w:val="00CF7643"/>
    <w:rsid w:val="00CF7F32"/>
    <w:rsid w:val="00D049A7"/>
    <w:rsid w:val="00D04B48"/>
    <w:rsid w:val="00D100E5"/>
    <w:rsid w:val="00D13902"/>
    <w:rsid w:val="00D143FA"/>
    <w:rsid w:val="00D1535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1455"/>
    <w:rsid w:val="00E53763"/>
    <w:rsid w:val="00E6251D"/>
    <w:rsid w:val="00E62C77"/>
    <w:rsid w:val="00E7193A"/>
    <w:rsid w:val="00E730CD"/>
    <w:rsid w:val="00E74141"/>
    <w:rsid w:val="00E74364"/>
    <w:rsid w:val="00E76233"/>
    <w:rsid w:val="00E77755"/>
    <w:rsid w:val="00E81578"/>
    <w:rsid w:val="00E8293A"/>
    <w:rsid w:val="00E830A2"/>
    <w:rsid w:val="00E85BEC"/>
    <w:rsid w:val="00E870F3"/>
    <w:rsid w:val="00E90D27"/>
    <w:rsid w:val="00E913C9"/>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6EAB"/>
    <w:rsid w:val="00F3739E"/>
    <w:rsid w:val="00F37A73"/>
    <w:rsid w:val="00F37EB4"/>
    <w:rsid w:val="00F37EBD"/>
    <w:rsid w:val="00F404F2"/>
    <w:rsid w:val="00F4108D"/>
    <w:rsid w:val="00F44466"/>
    <w:rsid w:val="00F5104A"/>
    <w:rsid w:val="00F537B7"/>
    <w:rsid w:val="00F564CA"/>
    <w:rsid w:val="00F56E71"/>
    <w:rsid w:val="00F604D1"/>
    <w:rsid w:val="00F60EEF"/>
    <w:rsid w:val="00F61A07"/>
    <w:rsid w:val="00F70507"/>
    <w:rsid w:val="00F706C1"/>
    <w:rsid w:val="00F76400"/>
    <w:rsid w:val="00F77D72"/>
    <w:rsid w:val="00F82C19"/>
    <w:rsid w:val="00F833D2"/>
    <w:rsid w:val="00F83CD8"/>
    <w:rsid w:val="00F84544"/>
    <w:rsid w:val="00F86DC3"/>
    <w:rsid w:val="00F87536"/>
    <w:rsid w:val="00F879D6"/>
    <w:rsid w:val="00F9009F"/>
    <w:rsid w:val="00F90CB1"/>
    <w:rsid w:val="00F9140D"/>
    <w:rsid w:val="00F91CF5"/>
    <w:rsid w:val="00F92A4B"/>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D6E80"/>
    <w:rsid w:val="00FE2D0E"/>
    <w:rsid w:val="00FE4CB7"/>
    <w:rsid w:val="00FE7FA1"/>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4EF73B"/>
  <w15:docId w15:val="{CB594535-2025-42DB-9E0A-391E01C0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8FE3695-38F8-4B4A-98C0-1DC41D2B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561</Words>
  <Characters>6641</Characters>
  <Application>Microsoft Office Word</Application>
  <DocSecurity>0</DocSecurity>
  <Lines>55</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Elvira Löwenadler</cp:lastModifiedBy>
  <cp:revision>11</cp:revision>
  <cp:lastPrinted>2003-09-08T17:29:00Z</cp:lastPrinted>
  <dcterms:created xsi:type="dcterms:W3CDTF">2022-03-03T16:15:00Z</dcterms:created>
  <dcterms:modified xsi:type="dcterms:W3CDTF">2022-03-07T12:20:00Z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