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32.0" w:type="dxa"/>
        <w:jc w:val="left"/>
        <w:tblInd w:w="-1304.0000000000002" w:type="dxa"/>
        <w:tblLayout w:type="fixed"/>
        <w:tblLook w:val="0000"/>
      </w:tblPr>
      <w:tblGrid>
        <w:gridCol w:w="5216"/>
        <w:gridCol w:w="1361"/>
        <w:gridCol w:w="2551"/>
        <w:gridCol w:w="1304"/>
        <w:tblGridChange w:id="0">
          <w:tblGrid>
            <w:gridCol w:w="5216"/>
            <w:gridCol w:w="1361"/>
            <w:gridCol w:w="2551"/>
            <w:gridCol w:w="1304"/>
          </w:tblGrid>
        </w:tblGridChange>
      </w:tblGrid>
      <w:tr>
        <w:trPr>
          <w:trHeight w:val="435" w:hRule="atLeast"/>
        </w:trPr>
        <w:tc>
          <w:tcPr>
            <w:vMerge w:val="restart"/>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015490" cy="398780"/>
                  <wp:effectExtent b="0" l="0" r="0" t="0"/>
                  <wp:docPr descr="Borås Stad" id="1" name="image1.png"/>
                  <a:graphic>
                    <a:graphicData uri="http://schemas.openxmlformats.org/drawingml/2006/picture">
                      <pic:pic>
                        <pic:nvPicPr>
                          <pic:cNvPr descr="Borås Stad" id="0" name="image1.png"/>
                          <pic:cNvPicPr preferRelativeResize="0"/>
                        </pic:nvPicPr>
                        <pic:blipFill>
                          <a:blip r:embed="rId6"/>
                          <a:srcRect b="0" l="0" r="0" t="0"/>
                          <a:stretch>
                            <a:fillRect/>
                          </a:stretch>
                        </pic:blipFill>
                        <pic:spPr>
                          <a:xfrm>
                            <a:off x="0" y="0"/>
                            <a:ext cx="2015490" cy="3987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KOMMUNFULLMÄKTIGESKRIVELSE</w:t>
            </w:r>
          </w:p>
        </w:tc>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Sida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480" w:hRule="atLeast"/>
        </w:trP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Datum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2021-02-08</w:t>
            </w:r>
          </w:p>
        </w:tc>
        <w:tc>
          <w:tcPr>
            <w:gridSpan w:val="2"/>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Instans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Kommunstyrelsen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Dnr KS 2017-00260 312</w:t>
            </w:r>
          </w:p>
        </w:tc>
      </w:tr>
      <w:tr>
        <w:trPr>
          <w:trHeight w:val="480" w:hRule="atLeast"/>
        </w:trPr>
        <w:tc>
          <w:tcPr>
            <w:vMerge w:val="continue"/>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79"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Kommunfullmäktige</w:t>
            </w:r>
          </w:p>
        </w:tc>
      </w:tr>
      <w:tr>
        <w:trPr>
          <w:trHeight w:val="240" w:hRule="atLeast"/>
        </w:trPr>
        <w:tc>
          <w:tcPr>
            <w:gridSpan w:val="4"/>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B">
      <w:pPr>
        <w:pStyle w:val="Heading1"/>
        <w:jc w:val="center"/>
        <w:rPr>
          <w:b w:val="0"/>
          <w:color w:val="ff0000"/>
        </w:rPr>
      </w:pPr>
      <w:r w:rsidDel="00000000" w:rsidR="00000000" w:rsidRPr="00000000">
        <w:rPr>
          <w:b w:val="0"/>
          <w:color w:val="ff0000"/>
          <w:rtl w:val="0"/>
        </w:rPr>
        <w:t xml:space="preserve">ALTERNATIVT FÖRSLAG</w:t>
      </w:r>
    </w:p>
    <w:p w:rsidR="00000000" w:rsidDel="00000000" w:rsidP="00000000" w:rsidRDefault="00000000" w:rsidRPr="00000000" w14:paraId="0000001C">
      <w:pPr>
        <w:pStyle w:val="Heading1"/>
        <w:rPr/>
      </w:pPr>
      <w:r w:rsidDel="00000000" w:rsidR="00000000" w:rsidRPr="00000000">
        <w:rPr>
          <w:rtl w:val="0"/>
        </w:rPr>
        <w:t xml:space="preserve">Cykelstrategi (Budgetuppdrag 2017)</w:t>
      </w:r>
    </w:p>
    <w:p w:rsidR="00000000" w:rsidDel="00000000" w:rsidP="00000000" w:rsidRDefault="00000000" w:rsidRPr="00000000" w14:paraId="0000001D">
      <w:pPr>
        <w:pStyle w:val="Heading2"/>
        <w:rPr/>
      </w:pPr>
      <w:r w:rsidDel="00000000" w:rsidR="00000000" w:rsidRPr="00000000">
        <w:rPr>
          <w:rtl w:val="0"/>
        </w:rPr>
        <w:t xml:space="preserve">Kommunstyrelsen föreslår Kommunfullmäktige besluta</w:t>
      </w:r>
    </w:p>
    <w:bookmarkStart w:colFirst="0" w:colLast="0" w:name="30j0zll" w:id="1"/>
    <w:bookmarkEnd w:id="1"/>
    <w:p w:rsidR="00000000" w:rsidDel="00000000" w:rsidP="00000000" w:rsidRDefault="00000000" w:rsidRPr="00000000" w14:paraId="0000001E">
      <w:pPr>
        <w:spacing w:after="120" w:lineRule="auto"/>
        <w:rPr>
          <w:color w:val="ff0000"/>
        </w:rPr>
      </w:pPr>
      <w:r w:rsidDel="00000000" w:rsidR="00000000" w:rsidRPr="00000000">
        <w:rPr>
          <w:color w:val="ff0000"/>
          <w:rtl w:val="0"/>
        </w:rPr>
        <w:t xml:space="preserve">Kommunfullmäktige antar Borås Stads Cykelstrategi med reservation för genomförda förändringar på sidorna 4,6, 7 och 9 i det bilagda alternativa förslaget till cykelstrategi.             </w:t>
      </w:r>
      <w:bookmarkStart w:colFirst="0" w:colLast="0" w:name="1fob9te" w:id="2"/>
      <w:bookmarkEnd w:id="2"/>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t xml:space="preserve">Ärendet i sin helhet</w:t>
      </w:r>
    </w:p>
    <w:bookmarkStart w:colFirst="0" w:colLast="0" w:name="3znysh7" w:id="3"/>
    <w:bookmarkEnd w:id="3"/>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Stadsledningskansliet har tagit fram ett förslag till Cykelstrategi. Den har varit på remiss under september och oktober 2020. En remissinstans avstod från att svara och övriga åtta har tillstyrkt remissen. En privatperson har inkommit med synpunkter. En sammanställning av inkomna synpunkter finns bifogad där yttrandena även har kommenterats.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Synpunkterna har lett till en mindre justering av Cykelstrategin, under kapitlet om prioritering av åtgärder, där samplanering lyfts in. I övrigt har några mindre redaktionella ändringar och justeringar gjorts.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Flera av synpunkterna eftersöker mer detaljerad vägledning, men kommer tas omhand av Tekniska nämnden i det fortsatta arbetet. Både i Cykelplanen som tas fram var annat år men också i nya Riktlinjer som ska tas fram i enlighet med strategins tankegångar.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color w:val="ff0000"/>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Kommunstyrelsen föreslår Kommunfullmäktige att anta Borås Stads cykelstrategi </w:t>
      </w:r>
      <w:r w:rsidDel="00000000" w:rsidR="00000000" w:rsidRPr="00000000">
        <w:rPr>
          <w:color w:val="ff0000"/>
          <w:rtl w:val="0"/>
        </w:rPr>
        <w:t xml:space="preserve">med reservation för genomförda förändringar på sidorna 4,6, 7 och 9 i det bilagda alternativa förslaget till strategidokument.             </w:t>
      </w:r>
      <w:bookmarkStart w:colFirst="0" w:colLast="0" w:name="kix.rtzcnwonvi7t" w:id="4"/>
      <w:bookmarkEnd w:id="4"/>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bookmarkStart w:colFirst="0" w:colLast="0" w:name="2et92p0" w:id="5"/>
      <w:bookmarkEnd w:id="5"/>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Beslutsunderlag</w:t>
      </w:r>
    </w:p>
    <w:bookmarkStart w:colFirst="0" w:colLast="0" w:name="tyjcwt" w:id="6"/>
    <w:bookmarkEnd w:id="6"/>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Borås Stads Cykelstrategi</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Remissammanställning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Trafikverket, 2020-09-10</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Samhällsbyggnadsnämnden, 2020-09-23</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Lokalförsörjningsnämnden, 2020-09-25</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Servicenämnden, 2020-09-25</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Gymnasie och utbildningsnämnden, 2020-10-01</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Tekniska nämnden, 2020-10-02</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Fritids- och folkhälsonämnden, 2020-10-05</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Privatperson 1, 2020-10-12</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Grundskolenämnden, 2020-10-21</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Yttrande från Miljö- och konsumentnämnden. 2020-10-23</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bookmarkStart w:colFirst="0" w:colLast="0" w:name="3dy6vkm" w:id="7"/>
      <w:bookmarkEnd w:id="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3">
      <w:pPr>
        <w:pStyle w:val="Heading2"/>
        <w:rPr/>
      </w:pPr>
      <w:r w:rsidDel="00000000" w:rsidR="00000000" w:rsidRPr="00000000">
        <w:rPr>
          <w:rtl w:val="0"/>
        </w:rPr>
        <w:t xml:space="preserve">Kommunfullmäktiges beslut expedieras till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Tekniska nämnden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Samhällsbyggnadsnämnden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Lokalförsörjningsnämnden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Gymnasie- och utbildningsnämnden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Fritids- och folkhälsonämnden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 Grundskolenämnden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 Miljö- och konsumentnämnden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 Trafikverket, </w:t>
      </w:r>
      <w:hyperlink r:id="rId7">
        <w:r w:rsidDel="00000000" w:rsidR="00000000" w:rsidRPr="00000000">
          <w:rPr>
            <w:rFonts w:ascii="Garamond" w:cs="Garamond" w:eastAsia="Garamond" w:hAnsi="Garamond"/>
            <w:b w:val="0"/>
            <w:i w:val="0"/>
            <w:smallCaps w:val="0"/>
            <w:strike w:val="0"/>
            <w:color w:val="005776"/>
            <w:sz w:val="24"/>
            <w:szCs w:val="24"/>
            <w:u w:val="single"/>
            <w:shd w:fill="auto" w:val="clear"/>
            <w:vertAlign w:val="baseline"/>
            <w:rtl w:val="0"/>
          </w:rPr>
          <w:t xml:space="preserve">trafikverket@trafikverket.se</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Allianspartierna i Borås </w:t>
      </w:r>
    </w:p>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Moderaterna</w:t>
        <w:tab/>
        <w:tab/>
        <w:tab/>
        <w:tab/>
        <w:t xml:space="preserve">Kristdemokraterna </w:t>
      </w:r>
    </w:p>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Annette Carlson </w:t>
        <w:tab/>
        <w:tab/>
        <w:tab/>
        <w:t xml:space="preserve">Niklas Arvidsson </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397" w:top="454" w:left="2438" w:right="2041" w:header="454"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304" w:right="-164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433.000000000002" w:type="dxa"/>
      <w:jc w:val="left"/>
      <w:tblInd w:w="-1304.0" w:type="dxa"/>
      <w:tblLayout w:type="fixed"/>
      <w:tblLook w:val="0000"/>
    </w:tblPr>
    <w:tblGrid>
      <w:gridCol w:w="2244"/>
      <w:gridCol w:w="2247"/>
      <w:gridCol w:w="2228"/>
      <w:gridCol w:w="2411"/>
      <w:gridCol w:w="1303"/>
      <w:tblGridChange w:id="0">
        <w:tblGrid>
          <w:gridCol w:w="2244"/>
          <w:gridCol w:w="2247"/>
          <w:gridCol w:w="2228"/>
          <w:gridCol w:w="2411"/>
          <w:gridCol w:w="1303"/>
        </w:tblGrid>
      </w:tblGridChange>
    </w:tblGrid>
    <w:tr>
      <w:trPr>
        <w:trHeight w:val="480" w:hRule="atLeast"/>
      </w:trPr>
      <w:tc>
        <w:tcPr>
          <w:gridSpan w:val="5"/>
          <w:tcBorders>
            <w:bottom w:color="000000" w:space="0" w:sz="4" w:val="single"/>
          </w:tcBorders>
          <w:vAlign w:val="bottom"/>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Kommunstyrelsen</w:t>
          </w:r>
        </w:p>
      </w:tc>
    </w:tr>
    <w:tr>
      <w:trPr>
        <w:trHeight w:val="480" w:hRule="atLeast"/>
      </w:trPr>
      <w:tc>
        <w:tcPr>
          <w:tcBorders>
            <w:top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Postadress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501 80 Borås</w:t>
          </w:r>
        </w:p>
      </w:tc>
      <w:tc>
        <w:tcPr>
          <w:tcBorders>
            <w:top w:color="000000" w:space="0" w:sz="4"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Besöksadress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Kungsgatan 55</w:t>
          </w:r>
        </w:p>
      </w:tc>
      <w:tc>
        <w:tcPr>
          <w:tcBorders>
            <w:top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Hemsida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boras.se</w:t>
          </w:r>
        </w:p>
      </w:tc>
      <w:tc>
        <w:tcPr>
          <w:tcBorders>
            <w:top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E-post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boras.stad@boras.se</w:t>
          </w:r>
        </w:p>
      </w:tc>
      <w:tc>
        <w:tcPr>
          <w:tcBorders>
            <w:top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Telefon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033-35 70 00 vxl</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432.0" w:type="dxa"/>
      <w:jc w:val="left"/>
      <w:tblInd w:w="-1304.0000000000002" w:type="dxa"/>
      <w:tblLayout w:type="fixed"/>
      <w:tblLook w:val="0000"/>
    </w:tblPr>
    <w:tblGrid>
      <w:gridCol w:w="5216"/>
      <w:gridCol w:w="1956"/>
      <w:gridCol w:w="1956"/>
      <w:gridCol w:w="1304"/>
      <w:tblGridChange w:id="0">
        <w:tblGrid>
          <w:gridCol w:w="5216"/>
          <w:gridCol w:w="1956"/>
          <w:gridCol w:w="1956"/>
          <w:gridCol w:w="1304"/>
        </w:tblGrid>
      </w:tblGridChange>
    </w:tblGrid>
    <w:tr>
      <w:trPr>
        <w:trHeight w:val="480" w:hRule="atLeast"/>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Borås Stad</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Sida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180" w:lineRule="auto"/>
    </w:pPr>
    <w:rPr>
      <w:rFonts w:ascii="Arial" w:cs="Arial" w:eastAsia="Arial" w:hAnsi="Arial"/>
      <w:sz w:val="22"/>
      <w:szCs w:val="22"/>
    </w:rPr>
  </w:style>
  <w:style w:type="paragraph" w:styleId="Heading4">
    <w:name w:val="heading 4"/>
    <w:basedOn w:val="Normal"/>
    <w:next w:val="Normal"/>
    <w:pPr>
      <w:keepNext w:val="1"/>
      <w:spacing w:before="120" w:lineRule="auto"/>
    </w:pPr>
    <w:rPr>
      <w:b w:val="1"/>
    </w:rPr>
  </w:style>
  <w:style w:type="paragraph" w:styleId="Heading5">
    <w:name w:val="heading 5"/>
    <w:basedOn w:val="Normal"/>
    <w:next w:val="Normal"/>
    <w:pPr>
      <w:keepNext w:val="1"/>
      <w:keepLines w:val="1"/>
      <w:spacing w:before="40" w:lineRule="auto"/>
    </w:pPr>
    <w:rPr>
      <w:rFonts w:ascii="Arial" w:cs="Arial" w:eastAsia="Arial" w:hAnsi="Arial"/>
      <w:color w:val="0082a1"/>
    </w:rPr>
  </w:style>
  <w:style w:type="paragraph" w:styleId="Heading6">
    <w:name w:val="heading 6"/>
    <w:basedOn w:val="Normal"/>
    <w:next w:val="Normal"/>
    <w:pPr>
      <w:keepNext w:val="1"/>
      <w:keepLines w:val="1"/>
      <w:spacing w:before="40" w:lineRule="auto"/>
    </w:pPr>
    <w:rPr>
      <w:rFonts w:ascii="Arial" w:cs="Arial" w:eastAsia="Arial" w:hAnsi="Arial"/>
      <w:color w:val="00566b"/>
    </w:rPr>
  </w:style>
  <w:style w:type="paragraph" w:styleId="Title">
    <w:name w:val="Title"/>
    <w:basedOn w:val="Normal"/>
    <w:next w:val="Normal"/>
    <w:pPr>
      <w:pBdr>
        <w:bottom w:color="000000" w:space="4" w:sz="8" w:val="single"/>
      </w:pBdr>
      <w:spacing w:after="300" w:lineRule="auto"/>
    </w:pPr>
    <w:rPr>
      <w:rFonts w:ascii="Arial" w:cs="Arial" w:eastAsia="Arial" w:hAnsi="Arial"/>
      <w:sz w:val="36"/>
      <w:szCs w:val="36"/>
    </w:rPr>
  </w:style>
  <w:style w:type="paragraph" w:styleId="Subtitle">
    <w:name w:val="Subtitle"/>
    <w:basedOn w:val="Normal"/>
    <w:next w:val="Normal"/>
    <w:pPr/>
    <w:rPr>
      <w:rFonts w:ascii="Arial" w:cs="Arial" w:eastAsia="Arial" w:hAnsi="Arial"/>
      <w:i w:val="1"/>
      <w:color w:val="00afd8"/>
    </w:rPr>
  </w:style>
  <w:style w:type="table" w:styleId="Table1">
    <w:basedOn w:val="TableNormal"/>
    <w:tblPr>
      <w:tblStyleRowBandSize w:val="1"/>
      <w:tblStyleColBandSize w:val="1"/>
      <w:tblCellMar>
        <w:top w:w="28.0" w:type="dxa"/>
        <w:left w:w="28.0" w:type="dxa"/>
        <w:bottom w:w="0.0" w:type="dxa"/>
        <w:right w:w="28.0" w:type="dxa"/>
      </w:tblCellMar>
    </w:tblPr>
  </w:style>
  <w:style w:type="table" w:styleId="Table2">
    <w:basedOn w:val="TableNormal"/>
    <w:tblPr>
      <w:tblStyleRowBandSize w:val="1"/>
      <w:tblStyleColBandSize w:val="1"/>
      <w:tblCellMar>
        <w:top w:w="28.0" w:type="dxa"/>
        <w:left w:w="28.0" w:type="dxa"/>
        <w:bottom w:w="0.0" w:type="dxa"/>
        <w:right w:w="28.0" w:type="dxa"/>
      </w:tblCellMar>
    </w:tblPr>
  </w:style>
  <w:style w:type="table" w:styleId="Table3">
    <w:basedOn w:val="TableNormal"/>
    <w:tblPr>
      <w:tblStyleRowBandSize w:val="1"/>
      <w:tblStyleColBandSize w:val="1"/>
      <w:tblCellMar>
        <w:top w:w="0.0" w:type="dxa"/>
        <w:left w:w="0.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rafikverket@trafikverket.s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