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4"/>
        <w:gridCol w:w="3070"/>
      </w:tblGrid>
      <w:tr>
        <w:trPr>
          <w:trHeight w:val="432" w:hRule="atLeast"/>
        </w:trPr>
        <w:tc>
          <w:tcPr>
            <w:tcW w:w="6514" w:type="dxa"/>
          </w:tcPr>
          <w:p>
            <w:pPr>
              <w:pStyle w:val="TableParagraph"/>
              <w:spacing w:before="152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SKRIVELSE</w:t>
            </w:r>
          </w:p>
        </w:tc>
        <w:tc>
          <w:tcPr>
            <w:tcW w:w="3070" w:type="dxa"/>
          </w:tcPr>
          <w:p>
            <w:pPr>
              <w:pStyle w:val="TableParagraph"/>
              <w:spacing w:line="155" w:lineRule="exact"/>
              <w:ind w:left="2665"/>
              <w:rPr>
                <w:sz w:val="14"/>
              </w:rPr>
            </w:pPr>
            <w:r>
              <w:rPr>
                <w:sz w:val="14"/>
              </w:rPr>
              <w:t>Sida</w:t>
            </w:r>
          </w:p>
          <w:p>
            <w:pPr>
              <w:pStyle w:val="TableParagraph"/>
              <w:spacing w:line="229" w:lineRule="exact"/>
              <w:ind w:left="2665"/>
              <w:rPr>
                <w:sz w:val="20"/>
              </w:rPr>
            </w:pPr>
            <w:r>
              <w:rPr>
                <w:sz w:val="20"/>
              </w:rPr>
              <w:t>1(2)</w:t>
            </w:r>
          </w:p>
        </w:tc>
      </w:tr>
      <w:tr>
        <w:trPr>
          <w:trHeight w:val="464" w:hRule="atLeast"/>
        </w:trPr>
        <w:tc>
          <w:tcPr>
            <w:tcW w:w="6514" w:type="dxa"/>
          </w:tcPr>
          <w:p>
            <w:pPr>
              <w:pStyle w:val="TableParagraph"/>
              <w:spacing w:line="160" w:lineRule="exact" w:before="42"/>
              <w:ind w:left="5266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>
            <w:pPr>
              <w:pStyle w:val="TableParagraph"/>
              <w:spacing w:line="229" w:lineRule="exact"/>
              <w:ind w:left="5266"/>
              <w:rPr>
                <w:sz w:val="20"/>
              </w:rPr>
            </w:pPr>
            <w:r>
              <w:rPr>
                <w:sz w:val="20"/>
              </w:rPr>
              <w:t>2022-02-21</w:t>
            </w:r>
          </w:p>
        </w:tc>
        <w:tc>
          <w:tcPr>
            <w:tcW w:w="3070" w:type="dxa"/>
            <w:vMerge w:val="restart"/>
          </w:tcPr>
          <w:p>
            <w:pPr>
              <w:pStyle w:val="TableParagraph"/>
              <w:spacing w:line="159" w:lineRule="exact" w:before="42"/>
              <w:ind w:left="115"/>
              <w:rPr>
                <w:sz w:val="14"/>
              </w:rPr>
            </w:pPr>
            <w:r>
              <w:rPr>
                <w:sz w:val="14"/>
              </w:rPr>
              <w:t>Instans</w:t>
            </w:r>
          </w:p>
          <w:p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Kommunstyrelsen</w:t>
            </w:r>
          </w:p>
          <w:p>
            <w:pPr>
              <w:pStyle w:val="TableParagraph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Dnr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2021-00911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3.3.6.0</w:t>
            </w:r>
          </w:p>
        </w:tc>
      </w:tr>
      <w:tr>
        <w:trPr>
          <w:trHeight w:val="255" w:hRule="atLeast"/>
        </w:trPr>
        <w:tc>
          <w:tcPr>
            <w:tcW w:w="6514" w:type="dxa"/>
          </w:tcPr>
          <w:p>
            <w:pPr>
              <w:pStyle w:val="TableParagraph"/>
              <w:spacing w:line="210" w:lineRule="exact" w:before="25"/>
              <w:ind w:left="50"/>
              <w:rPr>
                <w:sz w:val="20"/>
              </w:rPr>
            </w:pPr>
            <w:r>
              <w:rPr>
                <w:color w:val="FF0000"/>
                <w:sz w:val="20"/>
              </w:rPr>
              <w:t>ALTERNATIVT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color w:val="FF0000"/>
                <w:sz w:val="20"/>
              </w:rPr>
              <w:t>FÖRSLAG</w:t>
            </w:r>
          </w:p>
        </w:tc>
        <w:tc>
          <w:tcPr>
            <w:tcW w:w="3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78" w:lineRule="auto"/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737616</wp:posOffset>
            </wp:positionH>
            <wp:positionV relativeFrom="paragraph">
              <wp:posOffset>-1329451</wp:posOffset>
            </wp:positionV>
            <wp:extent cx="302382" cy="3546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2" cy="35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0.557007pt;margin-top:-103.474174pt;width:68pt;height:20.05pt;mso-position-horizontal-relative:page;mso-position-vertical-relative:paragraph;z-index:-15817216" id="docshape1" coordorigin="1811,-2069" coordsize="1360,401" path="m2047,-1763l2041,-1792,2025,-1815,2008,-1828,2008,-1760,2004,-1737,1993,-1716,1972,-1700,1939,-1694,1911,-1694,1902,-1695,1896,-1701,1893,-1718,1892,-1751,1892,-1836,1917,-1836,1963,-1828,1991,-1807,2004,-1782,2008,-1760,2008,-1828,2002,-1832,1989,-1836,1973,-1841,1973,-1842,1981,-1846,1994,-1853,2011,-1867,2023,-1885,2028,-1907,2023,-1935,2007,-1955,2006,-1956,1992,-1963,1992,-1900,1990,-1882,1983,-1868,1971,-1856,1957,-1846,1947,-1848,1935,-1849,1918,-1850,1892,-1850,1892,-1956,1937,-1956,1955,-1953,1973,-1943,1987,-1926,1992,-1900,1992,-1963,1982,-1969,1951,-1973,1811,-1973,1811,-1959,1839,-1959,1846,-1956,1850,-1944,1852,-1924,1852,-1907,1852,-1694,1850,-1691,1823,-1691,1823,-1677,1929,-1677,1986,-1685,2003,-1694,2023,-1705,2042,-1733,2047,-1763xm2372,-1829l2362,-1891,2334,-1939,2332,-1940,2332,-1816,2325,-1760,2304,-1718,2271,-1693,2228,-1684,2186,-1692,2148,-1719,2121,-1765,2110,-1833,2118,-1890,2140,-1932,2173,-1957,2215,-1966,2257,-1958,2294,-1931,2322,-1884,2332,-1816,2332,-1940,2294,-1966,2288,-1971,2226,-1982,2163,-1969,2114,-1934,2083,-1883,2072,-1820,2081,-1758,2109,-1710,2155,-1680,2217,-1669,2281,-1681,2284,-1684,2329,-1716,2361,-1767,2372,-1829xm2642,-1691l2630,-1691,2619,-1695,2601,-1713,2571,-1751,2529,-1811,2524,-1818,2547,-1825,2553,-1827,2576,-1842,2591,-1864,2596,-1893,2587,-1930,2565,-1955,2563,-1956,2557,-1959,2557,-1885,2550,-1857,2532,-1838,2506,-1828,2477,-1825,2454,-1825,2454,-1956,2488,-1956,2514,-1951,2536,-1937,2552,-1915,2557,-1885,2557,-1959,2535,-1969,2503,-1973,2374,-1973,2374,-1959,2401,-1959,2408,-1956,2412,-1944,2414,-1924,2414,-1694,2412,-1691,2385,-1691,2385,-1677,2493,-1677,2493,-1691,2467,-1691,2460,-1694,2456,-1706,2454,-1726,2454,-1751,2454,-1811,2488,-1811,2538,-1734,2566,-1694,2580,-1679,2588,-1677,2642,-1677,2642,-1691xm2859,-2030l2856,-2045,2849,-2055,2847,-2058,2845,-2059,2845,-2043,2845,-2014,2833,-2003,2805,-2003,2793,-2014,2793,-2043,2805,-2055,2833,-2055,2845,-2043,2845,-2059,2834,-2066,2819,-2069,2803,-2066,2790,-2058,2782,-2045,2778,-2030,2782,-2014,2790,-2001,2803,-1992,2819,-1989,2834,-1992,2847,-2001,2848,-2003,2856,-2014,2859,-2030xm2953,-1691l2940,-1691,2932,-1693,2926,-1698,2919,-1709,2912,-1727,2889,-1788,2884,-1805,2863,-1862,2844,-1919,2844,-1805,2751,-1805,2802,-1928,2844,-1805,2844,-1919,2841,-1928,2841,-1928,2831,-1964,2831,-1973,2839,-1973,2839,-1983,2837,-1984,2832,-1984,2808,-1977,2690,-1699,2688,-1693,2681,-1691,2664,-1691,2664,-1677,2758,-1677,2758,-1691,2722,-1691,2717,-1694,2717,-1704,2720,-1719,2727,-1741,2735,-1766,2744,-1788,2850,-1788,2863,-1751,2873,-1722,2879,-1704,2881,-1696,2881,-1693,2878,-1691,2851,-1691,2851,-1677,2953,-1677,2953,-1691xm3170,-1760l3165,-1792,3149,-1815,3121,-1833,3082,-1850,3060,-1859,3039,-1871,3024,-1888,3019,-1912,3024,-1935,3038,-1951,3059,-1962,3082,-1965,3096,-1964,3113,-1960,3129,-1952,3137,-1940,3138,-1937,3138,-1933,3146,-1933,3148,-1935,3148,-1950,3146,-1973,3134,-1977,3122,-1980,3108,-1981,3094,-1982,3056,-1976,3022,-1960,2998,-1933,2988,-1897,2997,-1861,3019,-1836,3045,-1822,3065,-1814,3097,-1801,3120,-1787,3134,-1769,3139,-1745,3132,-1718,3115,-1699,3091,-1688,3063,-1685,3044,-1687,3021,-1693,3002,-1704,2991,-1721,2989,-1730,2981,-1730,2979,-1727,2979,-1719,2985,-1681,3003,-1675,3021,-1672,3040,-1669,3058,-1669,3108,-1677,3143,-1699,3164,-1728,3170,-176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6.049011pt;margin-top:-99.178177pt;width:49.85pt;height:15.8pt;mso-position-horizontal-relative:page;mso-position-vertical-relative:paragraph;z-index:-15816704" id="docshape2" coordorigin="3321,-1984" coordsize="997,316" path="m3512,-1760l3507,-1792,3491,-1815,3463,-1833,3424,-1850,3402,-1859,3382,-1871,3367,-1888,3361,-1912,3366,-1935,3380,-1951,3400,-1962,3423,-1965,3438,-1964,3455,-1960,3471,-1952,3479,-1940,3479,-1937,3480,-1933,3489,-1933,3490,-1935,3490,-1950,3489,-1962,3489,-1973,3477,-1977,3464,-1980,3450,-1981,3436,-1982,3398,-1976,3364,-1960,3340,-1933,3330,-1897,3339,-1861,3361,-1836,3387,-1822,3408,-1814,3438,-1801,3461,-1787,3476,-1769,3481,-1745,3474,-1718,3457,-1699,3433,-1688,3405,-1685,3386,-1687,3364,-1693,3344,-1704,3333,-1721,3331,-1730,3323,-1730,3321,-1727,3321,-1719,3328,-1681,3345,-1675,3364,-1672,3383,-1669,3400,-1669,3450,-1677,3485,-1699,3506,-1728,3512,-1760xm3769,-1930l3768,-1936,3756,-1973,3526,-1973,3521,-1959,3516,-1946,3513,-1936,3512,-1930,3512,-1926,3514,-1925,3522,-1925,3524,-1929,3525,-1932,3532,-1942,3548,-1950,3574,-1954,3610,-1956,3621,-1956,3621,-1694,3619,-1691,3580,-1691,3580,-1677,3710,-1677,3710,-1691,3674,-1691,3667,-1694,3663,-1706,3661,-1726,3661,-1756,3661,-1956,3672,-1956,3708,-1954,3733,-1950,3750,-1942,3758,-1932,3759,-1929,3761,-1925,3767,-1925,3769,-1926,3769,-1930xm4019,-1691l4006,-1691,3998,-1692,3991,-1698,3985,-1709,3978,-1727,3955,-1787,3949,-1805,3929,-1861,3908,-1922,3908,-1805,3816,-1805,3868,-1928,3908,-1805,3908,-1922,3907,-1927,3906,-1928,3897,-1964,3897,-1973,3905,-1973,3905,-1983,3902,-1984,3897,-1984,3873,-1977,3756,-1698,3754,-1692,3747,-1691,3730,-1691,3730,-1677,3824,-1677,3824,-1691,3787,-1691,3783,-1693,3783,-1704,3786,-1718,3793,-1740,3801,-1765,3810,-1787,3915,-1787,3928,-1750,3945,-1704,3947,-1696,3947,-1692,3944,-1691,3916,-1691,3916,-1677,4019,-1677,4019,-1691xm4318,-1830l4312,-1871,4291,-1918,4276,-1930,4276,-1812,4270,-1771,4251,-1733,4217,-1705,4165,-1694,4128,-1694,4119,-1695,4113,-1701,4110,-1718,4109,-1751,4109,-1956,4145,-1956,4194,-1948,4236,-1922,4265,-1877,4276,-1812,4276,-1930,4246,-1956,4244,-1957,4165,-1973,4030,-1973,4030,-1959,4057,-1959,4064,-1956,4067,-1944,4069,-1924,4069,-1893,4069,-1694,4067,-1691,4041,-1691,4041,-1677,4166,-1677,4230,-1689,4237,-1694,4278,-1722,4307,-1771,4318,-1830xe" filled="true" fillcolor="#000000" stroked="false">
            <v:path arrowok="t"/>
            <v:fill type="solid"/>
            <w10:wrap type="none"/>
          </v:shape>
        </w:pict>
      </w:r>
      <w:r>
        <w:rPr/>
        <w:t>Remissvar på förslag till nationell plan för</w:t>
      </w:r>
      <w:r>
        <w:rPr>
          <w:spacing w:val="-75"/>
        </w:rPr>
        <w:t> </w:t>
      </w:r>
      <w:r>
        <w:rPr/>
        <w:t>transportinfrastrukturen</w:t>
      </w:r>
      <w:r>
        <w:rPr>
          <w:spacing w:val="-2"/>
        </w:rPr>
        <w:t> </w:t>
      </w:r>
      <w:r>
        <w:rPr/>
        <w:t>2022-2033</w:t>
      </w:r>
    </w:p>
    <w:p>
      <w:pPr>
        <w:pStyle w:val="Heading1"/>
        <w:spacing w:before="236"/>
      </w:pPr>
      <w:r>
        <w:rPr/>
        <w:t>Kommunstyrelsens</w:t>
      </w:r>
      <w:r>
        <w:rPr>
          <w:spacing w:val="-2"/>
        </w:rPr>
        <w:t> </w:t>
      </w:r>
      <w:r>
        <w:rPr/>
        <w:t>beslut</w:t>
      </w:r>
    </w:p>
    <w:p>
      <w:pPr>
        <w:pStyle w:val="BodyText"/>
        <w:spacing w:before="103"/>
        <w:ind w:left="1438"/>
      </w:pPr>
      <w:r>
        <w:rPr>
          <w:color w:val="FF0000"/>
        </w:rPr>
        <w:t>Reviderad</w:t>
      </w:r>
      <w:r>
        <w:rPr>
          <w:color w:val="FF0000"/>
          <w:spacing w:val="-3"/>
        </w:rPr>
        <w:t> </w:t>
      </w:r>
      <w:r>
        <w:rPr/>
        <w:t>skrivelse</w:t>
      </w:r>
      <w:r>
        <w:rPr>
          <w:spacing w:val="-5"/>
        </w:rPr>
        <w:t> </w:t>
      </w:r>
      <w:r>
        <w:rPr/>
        <w:t>avges</w:t>
      </w:r>
      <w:r>
        <w:rPr>
          <w:spacing w:val="-7"/>
        </w:rPr>
        <w:t> </w:t>
      </w:r>
      <w:r>
        <w:rPr/>
        <w:t>till</w:t>
      </w:r>
      <w:r>
        <w:rPr>
          <w:spacing w:val="-4"/>
        </w:rPr>
        <w:t> </w:t>
      </w:r>
      <w:r>
        <w:rPr/>
        <w:t>Infrastrukturdepartementet.</w:t>
      </w:r>
    </w:p>
    <w:p>
      <w:pPr>
        <w:pStyle w:val="BodyText"/>
        <w:spacing w:before="10"/>
      </w:pPr>
    </w:p>
    <w:p>
      <w:pPr>
        <w:pStyle w:val="Heading1"/>
      </w:pPr>
      <w:r>
        <w:rPr/>
        <w:t>Sammanfattning</w:t>
      </w:r>
    </w:p>
    <w:p>
      <w:pPr>
        <w:pStyle w:val="BodyText"/>
        <w:spacing w:line="276" w:lineRule="auto" w:before="103"/>
        <w:ind w:left="1438" w:right="1950"/>
      </w:pPr>
      <w:r>
        <w:rPr/>
        <w:t>På uppdrag av regeringen remitteras Trafikverkets förslag till nationell plan för</w:t>
      </w:r>
      <w:r>
        <w:rPr>
          <w:spacing w:val="-58"/>
        </w:rPr>
        <w:t> </w:t>
      </w:r>
      <w:r>
        <w:rPr/>
        <w:t>transportinfrastrukturen 2022-2033. Utgångspunkterna för Trafikverkets</w:t>
      </w:r>
      <w:r>
        <w:rPr>
          <w:spacing w:val="1"/>
        </w:rPr>
        <w:t> </w:t>
      </w:r>
      <w:r>
        <w:rPr/>
        <w:t>prioriteringar är de transportpolitiska målen, regeringens proposition</w:t>
      </w:r>
      <w:r>
        <w:rPr>
          <w:spacing w:val="1"/>
        </w:rPr>
        <w:t> </w:t>
      </w:r>
      <w:r>
        <w:rPr/>
        <w:t>Framtidens infrastruktur – hållbara investeringar i hela Sverige och riksdagens</w:t>
      </w:r>
      <w:r>
        <w:rPr>
          <w:spacing w:val="1"/>
        </w:rPr>
        <w:t> </w:t>
      </w:r>
      <w:r>
        <w:rPr/>
        <w:t>beslut med anledning av densamma samt regeringens direktiv. Planförslaget</w:t>
      </w:r>
      <w:r>
        <w:rPr>
          <w:spacing w:val="1"/>
        </w:rPr>
        <w:t> </w:t>
      </w:r>
      <w:r>
        <w:rPr/>
        <w:t>bygger också på Trafikverkets kunskap om samhällsutvecklingen och behov i</w:t>
      </w:r>
      <w:r>
        <w:rPr>
          <w:spacing w:val="1"/>
        </w:rPr>
        <w:t> </w:t>
      </w:r>
      <w:r>
        <w:rPr/>
        <w:t>transportsystemet.</w:t>
      </w:r>
    </w:p>
    <w:p>
      <w:pPr>
        <w:pStyle w:val="BodyText"/>
        <w:spacing w:line="276" w:lineRule="auto" w:before="119"/>
        <w:ind w:left="1438" w:right="1826"/>
      </w:pPr>
      <w:r>
        <w:rPr/>
        <w:t>Trafikverket har utarbetat planförslaget utifrån ett trafikslagsövergripande</w:t>
      </w:r>
      <w:r>
        <w:rPr>
          <w:spacing w:val="1"/>
        </w:rPr>
        <w:t> </w:t>
      </w:r>
      <w:r>
        <w:rPr/>
        <w:t>synsätt, och fyrstegsprincipen har tillämpats för att säkerställa en god</w:t>
      </w:r>
      <w:r>
        <w:rPr>
          <w:spacing w:val="1"/>
        </w:rPr>
        <w:t> </w:t>
      </w:r>
      <w:r>
        <w:rPr/>
        <w:t>resurshushållning och för att åtgärderna ska bidra till en hållbar</w:t>
      </w:r>
      <w:r>
        <w:rPr>
          <w:spacing w:val="1"/>
        </w:rPr>
        <w:t> </w:t>
      </w:r>
      <w:r>
        <w:rPr/>
        <w:t>samhällsutveckling. Den av Trafikverket föreslagna fördelningen på åtgärder</w:t>
      </w:r>
      <w:r>
        <w:rPr>
          <w:spacing w:val="1"/>
        </w:rPr>
        <w:t> </w:t>
      </w:r>
      <w:r>
        <w:rPr/>
        <w:t>inom ramen för tilldelade medel dels för utveckling, dels för vidmakthållande av</w:t>
      </w:r>
      <w:r>
        <w:rPr>
          <w:spacing w:val="-57"/>
        </w:rPr>
        <w:t> </w:t>
      </w:r>
      <w:r>
        <w:rPr/>
        <w:t>vägar respektive järnvägar, är utformad så att den i så stor utsträckning som</w:t>
      </w:r>
      <w:r>
        <w:rPr>
          <w:spacing w:val="1"/>
        </w:rPr>
        <w:t> </w:t>
      </w:r>
      <w:r>
        <w:rPr/>
        <w:t>möjligt ska bidra till att uppnå syftet såväl avseende de transportpolitiska målen</w:t>
      </w:r>
      <w:r>
        <w:rPr>
          <w:spacing w:val="1"/>
        </w:rPr>
        <w:t> </w:t>
      </w:r>
      <w:r>
        <w:rPr/>
        <w:t>som de mål och ambitioner som regeringen i övrigt tagit upp, däribland</w:t>
      </w:r>
      <w:r>
        <w:rPr>
          <w:spacing w:val="1"/>
        </w:rPr>
        <w:t> </w:t>
      </w:r>
      <w:r>
        <w:rPr/>
        <w:t>tillgänglighet,</w:t>
      </w:r>
      <w:r>
        <w:rPr>
          <w:spacing w:val="8"/>
        </w:rPr>
        <w:t> </w:t>
      </w:r>
      <w:r>
        <w:rPr/>
        <w:t>klimatmålen,</w:t>
      </w:r>
      <w:r>
        <w:rPr>
          <w:spacing w:val="8"/>
        </w:rPr>
        <w:t> </w:t>
      </w:r>
      <w:r>
        <w:rPr/>
        <w:t>vidgade</w:t>
      </w:r>
      <w:r>
        <w:rPr>
          <w:spacing w:val="6"/>
        </w:rPr>
        <w:t> </w:t>
      </w:r>
      <w:r>
        <w:rPr/>
        <w:t>arbetsmarknadsregioner,</w:t>
      </w:r>
      <w:r>
        <w:rPr>
          <w:spacing w:val="7"/>
        </w:rPr>
        <w:t> </w:t>
      </w:r>
      <w:r>
        <w:rPr/>
        <w:t>regional</w:t>
      </w:r>
      <w:r>
        <w:rPr>
          <w:spacing w:val="1"/>
        </w:rPr>
        <w:t> </w:t>
      </w:r>
      <w:r>
        <w:rPr/>
        <w:t>utveckling,</w:t>
      </w:r>
      <w:r>
        <w:rPr>
          <w:spacing w:val="-1"/>
        </w:rPr>
        <w:t> </w:t>
      </w:r>
      <w:r>
        <w:rPr/>
        <w:t>sammanhållningen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landet</w:t>
      </w:r>
      <w:r>
        <w:rPr>
          <w:spacing w:val="-2"/>
        </w:rPr>
        <w:t> </w:t>
      </w:r>
      <w:r>
        <w:rPr/>
        <w:t>och</w:t>
      </w:r>
      <w:r>
        <w:rPr>
          <w:spacing w:val="-1"/>
        </w:rPr>
        <w:t> </w:t>
      </w:r>
      <w:r>
        <w:rPr/>
        <w:t>Sveriges</w:t>
      </w:r>
      <w:r>
        <w:rPr>
          <w:spacing w:val="-3"/>
        </w:rPr>
        <w:t> </w:t>
      </w:r>
      <w:r>
        <w:rPr/>
        <w:t>konkurrenskraft.</w:t>
      </w:r>
    </w:p>
    <w:p>
      <w:pPr>
        <w:pStyle w:val="BodyText"/>
        <w:spacing w:line="276" w:lineRule="auto" w:before="121"/>
        <w:ind w:left="1438" w:right="2192"/>
      </w:pPr>
      <w:r>
        <w:rPr/>
        <w:t>Trafikverket har strävat efter att skapa öppenhet om förutsättningarna för</w:t>
      </w:r>
      <w:r>
        <w:rPr>
          <w:spacing w:val="1"/>
        </w:rPr>
        <w:t> </w:t>
      </w:r>
      <w:r>
        <w:rPr/>
        <w:t>planen och dess utveckling och innehåll, och planförslaget har tagits fram i</w:t>
      </w:r>
      <w:r>
        <w:rPr>
          <w:spacing w:val="1"/>
        </w:rPr>
        <w:t> </w:t>
      </w:r>
      <w:r>
        <w:rPr/>
        <w:t>dialog med berörda aktörer. Hearingar, dialoger och samråd har genomförts</w:t>
      </w:r>
      <w:r>
        <w:rPr>
          <w:spacing w:val="-58"/>
        </w:rPr>
        <w:t> </w:t>
      </w:r>
      <w:r>
        <w:rPr/>
        <w:t>digitalt och i olika skeden av arbetsprocessen. De löpande kontakterna med</w:t>
      </w:r>
      <w:r>
        <w:rPr>
          <w:spacing w:val="-57"/>
        </w:rPr>
        <w:t> </w:t>
      </w:r>
      <w:r>
        <w:rPr/>
        <w:t>omvärldens aktörer har främst skett via Trafikverkets regioner och i olika</w:t>
      </w:r>
      <w:r>
        <w:rPr>
          <w:spacing w:val="1"/>
        </w:rPr>
        <w:t> </w:t>
      </w:r>
      <w:r>
        <w:rPr/>
        <w:t>samverkansgrupper.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1"/>
        <w:rPr>
          <w:rFonts w:ascii="Garamond" w:hAnsi="Garamond"/>
        </w:rPr>
      </w:pPr>
      <w:r>
        <w:rPr>
          <w:rFonts w:ascii="Garamond" w:hAnsi="Garamond"/>
        </w:rPr>
        <w:t>Borås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</w:rPr>
        <w:t>Stads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</w:rPr>
        <w:t>synpunkter</w:t>
      </w:r>
    </w:p>
    <w:p>
      <w:pPr>
        <w:pStyle w:val="BodyText"/>
        <w:spacing w:before="160"/>
        <w:ind w:left="1438"/>
      </w:pPr>
      <w:r>
        <w:rPr/>
        <w:t>Synpunkterna</w:t>
      </w:r>
      <w:r>
        <w:rPr>
          <w:spacing w:val="-5"/>
        </w:rPr>
        <w:t> </w:t>
      </w:r>
      <w:r>
        <w:rPr/>
        <w:t>framgår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skrivelsen</w:t>
      </w:r>
      <w:r>
        <w:rPr>
          <w:spacing w:val="-4"/>
        </w:rPr>
        <w:t> </w:t>
      </w:r>
      <w:r>
        <w:rPr/>
        <w:t>till</w:t>
      </w:r>
      <w:r>
        <w:rPr>
          <w:spacing w:val="-4"/>
        </w:rPr>
        <w:t> </w:t>
      </w:r>
      <w:r>
        <w:rPr/>
        <w:t>Infrastrukturdepartementet.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9"/>
        <w:gridCol w:w="1987"/>
        <w:gridCol w:w="2008"/>
        <w:gridCol w:w="2775"/>
        <w:gridCol w:w="1747"/>
      </w:tblGrid>
      <w:tr>
        <w:trPr>
          <w:trHeight w:val="285" w:hRule="atLeast"/>
        </w:trPr>
        <w:tc>
          <w:tcPr>
            <w:tcW w:w="1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Kommunstyrelsen</w:t>
            </w:r>
          </w:p>
        </w:tc>
        <w:tc>
          <w:tcPr>
            <w:tcW w:w="8517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" w:hRule="atLeast"/>
        </w:trPr>
        <w:tc>
          <w:tcPr>
            <w:tcW w:w="1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9" w:lineRule="exact" w:before="58"/>
              <w:ind w:left="-3"/>
              <w:rPr>
                <w:sz w:val="12"/>
              </w:rPr>
            </w:pPr>
            <w:r>
              <w:rPr>
                <w:sz w:val="12"/>
              </w:rPr>
              <w:t>Postadress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9" w:lineRule="exact" w:before="58"/>
              <w:ind w:left="323"/>
              <w:rPr>
                <w:sz w:val="12"/>
              </w:rPr>
            </w:pPr>
            <w:r>
              <w:rPr>
                <w:sz w:val="12"/>
              </w:rPr>
              <w:t>Besöksadress</w:t>
            </w:r>
          </w:p>
        </w:tc>
        <w:tc>
          <w:tcPr>
            <w:tcW w:w="2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9" w:lineRule="exact" w:before="58"/>
              <w:ind w:left="585"/>
              <w:rPr>
                <w:sz w:val="12"/>
              </w:rPr>
            </w:pPr>
            <w:r>
              <w:rPr>
                <w:sz w:val="12"/>
              </w:rPr>
              <w:t>Hemsida</w:t>
            </w:r>
          </w:p>
        </w:tc>
        <w:tc>
          <w:tcPr>
            <w:tcW w:w="27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9" w:lineRule="exact" w:before="58"/>
              <w:ind w:left="804"/>
              <w:rPr>
                <w:sz w:val="12"/>
              </w:rPr>
            </w:pPr>
            <w:r>
              <w:rPr>
                <w:sz w:val="12"/>
              </w:rPr>
              <w:t>E-post</w:t>
            </w:r>
          </w:p>
        </w:tc>
        <w:tc>
          <w:tcPr>
            <w:tcW w:w="17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19" w:lineRule="exact" w:before="58"/>
              <w:ind w:left="442"/>
              <w:rPr>
                <w:sz w:val="12"/>
              </w:rPr>
            </w:pPr>
            <w:r>
              <w:rPr>
                <w:sz w:val="12"/>
              </w:rPr>
              <w:t>Telefon</w:t>
            </w:r>
          </w:p>
        </w:tc>
      </w:tr>
      <w:tr>
        <w:trPr>
          <w:trHeight w:val="180" w:hRule="atLeast"/>
        </w:trPr>
        <w:tc>
          <w:tcPr>
            <w:tcW w:w="1919" w:type="dxa"/>
          </w:tcPr>
          <w:p>
            <w:pPr>
              <w:pStyle w:val="TableParagraph"/>
              <w:spacing w:line="161" w:lineRule="exact"/>
              <w:ind w:left="-3"/>
              <w:rPr>
                <w:sz w:val="16"/>
              </w:rPr>
            </w:pPr>
            <w:r>
              <w:rPr>
                <w:sz w:val="16"/>
              </w:rPr>
              <w:t>501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Borås</w:t>
            </w:r>
          </w:p>
        </w:tc>
        <w:tc>
          <w:tcPr>
            <w:tcW w:w="1987" w:type="dxa"/>
          </w:tcPr>
          <w:p>
            <w:pPr>
              <w:pStyle w:val="TableParagraph"/>
              <w:spacing w:line="161" w:lineRule="exact"/>
              <w:ind w:left="323"/>
              <w:rPr>
                <w:sz w:val="16"/>
              </w:rPr>
            </w:pPr>
            <w:r>
              <w:rPr>
                <w:sz w:val="16"/>
              </w:rPr>
              <w:t>Kungsgatan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55</w:t>
            </w:r>
          </w:p>
        </w:tc>
        <w:tc>
          <w:tcPr>
            <w:tcW w:w="2008" w:type="dxa"/>
          </w:tcPr>
          <w:p>
            <w:pPr>
              <w:pStyle w:val="TableParagraph"/>
              <w:spacing w:line="161" w:lineRule="exact"/>
              <w:ind w:left="585"/>
              <w:rPr>
                <w:sz w:val="16"/>
              </w:rPr>
            </w:pPr>
            <w:r>
              <w:rPr>
                <w:sz w:val="16"/>
              </w:rPr>
              <w:t>boras.se</w:t>
            </w:r>
          </w:p>
        </w:tc>
        <w:tc>
          <w:tcPr>
            <w:tcW w:w="2775" w:type="dxa"/>
          </w:tcPr>
          <w:p>
            <w:pPr>
              <w:pStyle w:val="TableParagraph"/>
              <w:spacing w:line="161" w:lineRule="exact"/>
              <w:ind w:left="804"/>
              <w:rPr>
                <w:sz w:val="16"/>
              </w:rPr>
            </w:pPr>
            <w:hyperlink r:id="rId6">
              <w:r>
                <w:rPr>
                  <w:sz w:val="16"/>
                </w:rPr>
                <w:t>boras.stad@boras.se</w:t>
              </w:r>
            </w:hyperlink>
          </w:p>
        </w:tc>
        <w:tc>
          <w:tcPr>
            <w:tcW w:w="1747" w:type="dxa"/>
          </w:tcPr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sz w:val="16"/>
              </w:rPr>
              <w:t>033-35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vxl</w:t>
            </w:r>
          </w:p>
        </w:tc>
      </w:tr>
    </w:tbl>
    <w:p>
      <w:pPr>
        <w:spacing w:after="0" w:line="161" w:lineRule="exact"/>
        <w:rPr>
          <w:sz w:val="16"/>
        </w:rPr>
        <w:sectPr>
          <w:type w:val="continuous"/>
          <w:pgSz w:w="11910" w:h="16840"/>
          <w:pgMar w:top="580" w:bottom="280" w:left="1000" w:right="220"/>
        </w:sect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61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Borås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Stad</w:t>
      </w:r>
    </w:p>
    <w:p>
      <w:pPr>
        <w:spacing w:line="160" w:lineRule="exact" w:before="82"/>
        <w:ind w:left="161" w:right="0" w:firstLine="0"/>
        <w:jc w:val="lef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  <w:t>Sida</w:t>
      </w:r>
    </w:p>
    <w:p>
      <w:pPr>
        <w:spacing w:line="229" w:lineRule="exact" w:before="0"/>
        <w:ind w:left="161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2(2)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1910" w:h="16840"/>
          <w:pgMar w:top="440" w:bottom="280" w:left="1000" w:right="220"/>
          <w:cols w:num="2" w:equalWidth="0">
            <w:col w:w="1189" w:space="7940"/>
            <w:col w:w="1561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6"/>
        </w:rPr>
      </w:pPr>
    </w:p>
    <w:p>
      <w:pPr>
        <w:pStyle w:val="Heading1"/>
        <w:spacing w:before="92"/>
      </w:pPr>
      <w:r>
        <w:rPr/>
        <w:t>Beslutsunderlag</w:t>
      </w:r>
    </w:p>
    <w:p>
      <w:pPr>
        <w:pStyle w:val="BodyText"/>
        <w:spacing w:before="102" w:after="40"/>
        <w:ind w:left="1438"/>
      </w:pPr>
      <w:r>
        <w:rPr/>
        <w:t>1.</w:t>
      </w:r>
      <w:r>
        <w:rPr>
          <w:spacing w:val="-3"/>
        </w:rPr>
        <w:t> </w:t>
      </w:r>
      <w:r>
        <w:rPr/>
        <w:t>E-post,</w:t>
      </w:r>
      <w:r>
        <w:rPr>
          <w:spacing w:val="-2"/>
        </w:rPr>
        <w:t> </w:t>
      </w:r>
      <w:r>
        <w:rPr/>
        <w:t>Remiss</w:t>
      </w:r>
      <w:r>
        <w:rPr>
          <w:spacing w:val="-4"/>
        </w:rPr>
        <w:t> </w:t>
      </w:r>
      <w:r>
        <w:rPr/>
        <w:t>Trafikverkets</w:t>
      </w:r>
      <w:r>
        <w:rPr>
          <w:spacing w:val="-4"/>
        </w:rPr>
        <w:t> </w:t>
      </w:r>
      <w:r>
        <w:rPr/>
        <w:t>förslag</w:t>
      </w:r>
      <w:r>
        <w:rPr>
          <w:spacing w:val="-2"/>
        </w:rPr>
        <w:t> </w:t>
      </w:r>
      <w:r>
        <w:rPr/>
        <w:t>till</w:t>
      </w:r>
      <w:r>
        <w:rPr>
          <w:spacing w:val="-2"/>
        </w:rPr>
        <w:t> </w:t>
      </w:r>
      <w:r>
        <w:rPr/>
        <w:t>nationell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för</w:t>
      </w:r>
    </w:p>
    <w:tbl>
      <w:tblPr>
        <w:tblW w:w="0" w:type="auto"/>
        <w:jc w:val="left"/>
        <w:tblInd w:w="1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1708"/>
      </w:tblGrid>
      <w:tr>
        <w:trPr>
          <w:trHeight w:val="291" w:hRule="atLeast"/>
        </w:trPr>
        <w:tc>
          <w:tcPr>
            <w:tcW w:w="4659" w:type="dxa"/>
          </w:tcPr>
          <w:p>
            <w:pPr>
              <w:pStyle w:val="TableParagraph"/>
              <w:ind w:left="5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transportinfrastrukturen</w:t>
            </w:r>
            <w:r>
              <w:rPr>
                <w:rFonts w:ascii="Garamond"/>
                <w:spacing w:val="-8"/>
                <w:sz w:val="24"/>
              </w:rPr>
              <w:t> </w:t>
            </w:r>
            <w:r>
              <w:rPr>
                <w:rFonts w:ascii="Garamond"/>
                <w:sz w:val="24"/>
              </w:rPr>
              <w:t>2022-2033</w:t>
            </w:r>
          </w:p>
        </w:tc>
        <w:tc>
          <w:tcPr>
            <w:tcW w:w="1708" w:type="dxa"/>
          </w:tcPr>
          <w:p>
            <w:pPr>
              <w:pStyle w:val="TableParagraph"/>
              <w:ind w:right="47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2021-12-01</w:t>
            </w:r>
          </w:p>
        </w:tc>
      </w:tr>
      <w:tr>
        <w:trPr>
          <w:trHeight w:val="310" w:hRule="atLeast"/>
        </w:trPr>
        <w:tc>
          <w:tcPr>
            <w:tcW w:w="4659" w:type="dxa"/>
          </w:tcPr>
          <w:p>
            <w:pPr>
              <w:pStyle w:val="TableParagraph"/>
              <w:spacing w:before="21"/>
              <w:ind w:left="5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Förslag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till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nationell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plan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för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transportin.</w:t>
            </w:r>
          </w:p>
        </w:tc>
        <w:tc>
          <w:tcPr>
            <w:tcW w:w="1708" w:type="dxa"/>
          </w:tcPr>
          <w:p>
            <w:pPr>
              <w:pStyle w:val="TableParagraph"/>
              <w:spacing w:before="21"/>
              <w:ind w:right="47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2021-12-01</w:t>
            </w:r>
          </w:p>
        </w:tc>
      </w:tr>
      <w:tr>
        <w:trPr>
          <w:trHeight w:val="289" w:hRule="atLeast"/>
        </w:trPr>
        <w:tc>
          <w:tcPr>
            <w:tcW w:w="4659" w:type="dxa"/>
          </w:tcPr>
          <w:p>
            <w:pPr>
              <w:pStyle w:val="TableParagraph"/>
              <w:spacing w:line="250" w:lineRule="exact" w:before="20"/>
              <w:ind w:left="5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  <w:r>
              <w:rPr>
                <w:rFonts w:ascii="Garamond" w:hAnsi="Garamond"/>
                <w:spacing w:val="-3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Missiv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förslag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till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nationell</w:t>
            </w:r>
            <w:r>
              <w:rPr>
                <w:rFonts w:ascii="Garamond" w:hAnsi="Garamond"/>
                <w:spacing w:val="-2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plan</w:t>
            </w:r>
            <w:r>
              <w:rPr>
                <w:rFonts w:ascii="Garamond" w:hAnsi="Garamond"/>
                <w:spacing w:val="-4"/>
                <w:sz w:val="24"/>
              </w:rPr>
              <w:t> </w:t>
            </w:r>
            <w:r>
              <w:rPr>
                <w:rFonts w:ascii="Garamond" w:hAnsi="Garamond"/>
                <w:sz w:val="24"/>
              </w:rPr>
              <w:t>remiss</w:t>
            </w:r>
          </w:p>
        </w:tc>
        <w:tc>
          <w:tcPr>
            <w:tcW w:w="1708" w:type="dxa"/>
          </w:tcPr>
          <w:p>
            <w:pPr>
              <w:pStyle w:val="TableParagraph"/>
              <w:spacing w:line="250" w:lineRule="exact" w:before="20"/>
              <w:ind w:right="47"/>
              <w:jc w:val="right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2021-12-01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Beslutet</w:t>
      </w:r>
      <w:r>
        <w:rPr>
          <w:spacing w:val="-3"/>
        </w:rPr>
        <w:t> </w:t>
      </w:r>
      <w:r>
        <w:rPr/>
        <w:t>expedieras</w:t>
      </w:r>
      <w:r>
        <w:rPr>
          <w:spacing w:val="-3"/>
        </w:rPr>
        <w:t> </w:t>
      </w:r>
      <w:r>
        <w:rPr/>
        <w:t>till</w:t>
      </w:r>
    </w:p>
    <w:p>
      <w:pPr>
        <w:pStyle w:val="BodyText"/>
        <w:spacing w:before="103"/>
        <w:ind w:left="1438" w:right="2147"/>
      </w:pPr>
      <w:r>
        <w:rPr>
          <w:rFonts w:ascii="Georgia" w:hAnsi="Georgia"/>
        </w:rPr>
        <w:t>1.</w:t>
      </w:r>
      <w:r>
        <w:rPr>
          <w:rFonts w:ascii="Georgia" w:hAnsi="Georgia"/>
          <w:color w:val="005676"/>
        </w:rPr>
        <w:t> </w:t>
      </w:r>
      <w:hyperlink r:id="rId7">
        <w:r>
          <w:rPr>
            <w:color w:val="005676"/>
            <w:u w:val="single" w:color="005676"/>
          </w:rPr>
          <w:t>i.remissvar@regeringskansliet.se</w:t>
        </w:r>
        <w:r>
          <w:rPr>
            <w:color w:val="005676"/>
          </w:rPr>
          <w:t> </w:t>
        </w:r>
      </w:hyperlink>
      <w:r>
        <w:rPr/>
        <w:t>och med kopia till</w:t>
      </w:r>
      <w:r>
        <w:rPr>
          <w:color w:val="005676"/>
          <w:spacing w:val="1"/>
        </w:rPr>
        <w:t> </w:t>
      </w:r>
      <w:hyperlink r:id="rId8">
        <w:r>
          <w:rPr>
            <w:color w:val="005676"/>
            <w:u w:val="single" w:color="005676"/>
          </w:rPr>
          <w:t>i.transport.remissvar@regeringskansliet.se</w:t>
        </w:r>
        <w:r>
          <w:rPr>
            <w:color w:val="005676"/>
          </w:rPr>
          <w:t> </w:t>
        </w:r>
      </w:hyperlink>
      <w:r>
        <w:rPr/>
        <w:t>Ange diarienummer I2021/02884</w:t>
      </w:r>
      <w:r>
        <w:rPr>
          <w:spacing w:val="-57"/>
        </w:rPr>
        <w:t> </w:t>
      </w:r>
      <w:r>
        <w:rPr/>
        <w:t>och</w:t>
      </w:r>
      <w:r>
        <w:rPr>
          <w:spacing w:val="-2"/>
        </w:rPr>
        <w:t> </w:t>
      </w:r>
      <w:r>
        <w:rPr/>
        <w:t>remissinstansens</w:t>
      </w:r>
      <w:r>
        <w:rPr>
          <w:spacing w:val="-3"/>
        </w:rPr>
        <w:t> </w:t>
      </w:r>
      <w:r>
        <w:rPr/>
        <w:t>namn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ämnesraden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e-postmeddelandet.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438"/>
      </w:pPr>
      <w:r>
        <w:rPr/>
        <w:t>För</w:t>
      </w:r>
      <w:r>
        <w:rPr>
          <w:spacing w:val="-2"/>
        </w:rPr>
        <w:t> </w:t>
      </w:r>
      <w:r>
        <w:rPr/>
        <w:t>Sverigedemokraterna,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tabs>
          <w:tab w:pos="5351" w:val="left" w:leader="none"/>
        </w:tabs>
        <w:ind w:left="1438"/>
      </w:pPr>
      <w:r>
        <w:rPr/>
        <w:t>Andreas</w:t>
      </w:r>
      <w:r>
        <w:rPr>
          <w:spacing w:val="-4"/>
        </w:rPr>
        <w:t> </w:t>
      </w:r>
      <w:r>
        <w:rPr/>
        <w:t>Exner</w:t>
      </w:r>
      <w:r>
        <w:rPr>
          <w:spacing w:val="-3"/>
        </w:rPr>
        <w:t> </w:t>
      </w:r>
      <w:r>
        <w:rPr/>
        <w:t>(SD)</w:t>
        <w:tab/>
        <w:t>Kristian</w:t>
      </w:r>
      <w:r>
        <w:rPr>
          <w:spacing w:val="-1"/>
        </w:rPr>
        <w:t> </w:t>
      </w:r>
      <w:r>
        <w:rPr/>
        <w:t>Silbvers</w:t>
      </w:r>
      <w:r>
        <w:rPr>
          <w:spacing w:val="-2"/>
        </w:rPr>
        <w:t> </w:t>
      </w:r>
      <w:r>
        <w:rPr/>
        <w:t>(SD)</w:t>
      </w:r>
    </w:p>
    <w:p>
      <w:pPr>
        <w:pStyle w:val="BodyText"/>
        <w:tabs>
          <w:tab w:pos="5351" w:val="left" w:leader="none"/>
        </w:tabs>
        <w:spacing w:before="39"/>
        <w:ind w:left="1438"/>
      </w:pPr>
      <w:r>
        <w:rPr/>
        <w:t>Kommunalråd</w:t>
        <w:tab/>
        <w:t>Ledamot,</w:t>
      </w:r>
      <w:r>
        <w:rPr>
          <w:spacing w:val="-1"/>
        </w:rPr>
        <w:t> </w:t>
      </w:r>
      <w:r>
        <w:rPr/>
        <w:t>Kommunstyrelsen</w:t>
      </w:r>
    </w:p>
    <w:sectPr>
      <w:type w:val="continuous"/>
      <w:pgSz w:w="11910" w:h="16840"/>
      <w:pgMar w:top="580" w:bottom="280" w:left="10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438"/>
      <w:outlineLvl w:val="1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250"/>
      <w:ind w:left="1438" w:right="3661"/>
    </w:pPr>
    <w:rPr>
      <w:rFonts w:ascii="Arial" w:hAnsi="Arial" w:eastAsia="Arial" w:cs="Arial"/>
      <w:b/>
      <w:bCs/>
      <w:sz w:val="28"/>
      <w:szCs w:val="28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oras.stad@boras.se" TargetMode="External"/><Relationship Id="rId7" Type="http://schemas.openxmlformats.org/officeDocument/2006/relationships/hyperlink" Target="mailto:i.remissvar@regeringskansliet.se" TargetMode="External"/><Relationship Id="rId8" Type="http://schemas.openxmlformats.org/officeDocument/2006/relationships/hyperlink" Target="mailto:i.transport.remissvar@regeringskansliet.s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dcterms:created xsi:type="dcterms:W3CDTF">2022-02-21T12:25:25Z</dcterms:created>
  <dcterms:modified xsi:type="dcterms:W3CDTF">2022-02-21T12:25:25Z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