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07006" w:rsidP="000F4FD2">
            <w:pPr>
              <w:pStyle w:val="Sidhuvud"/>
              <w:spacing w:after="360"/>
            </w:pPr>
            <w:r>
              <w:rPr>
                <w:noProof/>
              </w:rPr>
              <w:drawing>
                <wp:inline distT="0" distB="0" distL="0" distR="0" wp14:anchorId="4F40B443" wp14:editId="005047BC">
                  <wp:extent cx="1932071" cy="8953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D logga.png"/>
                          <pic:cNvPicPr/>
                        </pic:nvPicPr>
                        <pic:blipFill>
                          <a:blip r:embed="rId9">
                            <a:extLst>
                              <a:ext uri="{28A0092B-C50C-407E-A947-70E740481C1C}">
                                <a14:useLocalDpi xmlns:a14="http://schemas.microsoft.com/office/drawing/2010/main" val="0"/>
                              </a:ext>
                            </a:extLst>
                          </a:blip>
                          <a:stretch>
                            <a:fillRect/>
                          </a:stretch>
                        </pic:blipFill>
                        <pic:spPr>
                          <a:xfrm>
                            <a:off x="0" y="0"/>
                            <a:ext cx="1945889" cy="901753"/>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84D35">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C47D03" w:rsidP="00A50D82">
            <w:pPr>
              <w:pStyle w:val="Sidhuvud"/>
            </w:pPr>
            <w:r>
              <w:t>2023-05-22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084D35" w:rsidRPr="00C3600F">
              <w:t>KS</w:t>
            </w:r>
            <w:r w:rsidR="00084D35">
              <w:t xml:space="preserve"> </w:t>
            </w:r>
            <w:r w:rsidR="00084D35" w:rsidRPr="00C3600F">
              <w:t>2023-00136</w:t>
            </w:r>
            <w:r w:rsidR="00B05EF0">
              <w:t xml:space="preserve"> </w:t>
            </w:r>
            <w:r w:rsidR="00084D35" w:rsidRPr="00C3600F">
              <w:t>1.2.2.2</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Default="00A761B1" w:rsidP="00A761B1">
            <w:pPr>
              <w:pStyle w:val="Brdtext"/>
            </w:pPr>
            <w:r>
              <w:t>Kommunfullmäktig</w:t>
            </w:r>
            <w:r w:rsidR="00214708">
              <w:t>e</w:t>
            </w:r>
          </w:p>
          <w:p w:rsidR="00AE3873" w:rsidRDefault="00AE3873" w:rsidP="00A761B1">
            <w:pPr>
              <w:pStyle w:val="Brdtext"/>
            </w:pPr>
          </w:p>
          <w:p w:rsidR="00AE3873" w:rsidRPr="00951B63" w:rsidRDefault="00AE3873" w:rsidP="00A761B1">
            <w:pPr>
              <w:pStyle w:val="Brdtext"/>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E3873" w:rsidRDefault="00AE3873" w:rsidP="00AE3873">
      <w:pPr>
        <w:keepNext/>
        <w:spacing w:before="240" w:after="60"/>
        <w:jc w:val="center"/>
        <w:outlineLvl w:val="1"/>
        <w:rPr>
          <w:rFonts w:ascii="Arial" w:hAnsi="Arial"/>
          <w:b/>
          <w:color w:val="FF0000"/>
          <w:sz w:val="28"/>
        </w:rPr>
      </w:pPr>
      <w:r>
        <w:rPr>
          <w:rFonts w:ascii="Arial" w:hAnsi="Arial"/>
          <w:b/>
          <w:color w:val="FF0000"/>
          <w:sz w:val="28"/>
        </w:rPr>
        <w:t>ALTERNATIVT FÖRSLAG</w:t>
      </w:r>
    </w:p>
    <w:p w:rsidR="00F10101" w:rsidRDefault="00084D35" w:rsidP="00755107">
      <w:pPr>
        <w:pStyle w:val="Rubrik1"/>
      </w:pPr>
      <w:bookmarkStart w:id="0" w:name="_GoBack"/>
      <w:bookmarkEnd w:id="0"/>
      <w:r w:rsidRPr="00C3600F">
        <w:t>Reglemente för Individ -och familjeomsorgsnämnden</w:t>
      </w:r>
    </w:p>
    <w:sdt>
      <w:sdtPr>
        <w:rPr>
          <w:rFonts w:ascii="Garamond" w:hAnsi="Garamond" w:cs="Arial"/>
          <w:b w:val="0"/>
          <w:szCs w:val="24"/>
        </w:rPr>
        <w:alias w:val="Beslut"/>
        <w:tag w:val="Beslut"/>
        <w:id w:val="371500073"/>
        <w:placeholder>
          <w:docPart w:val="F033D7FE5C4D44E1AD89B792EFA215AA"/>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8F4249" w:rsidRDefault="008F4249" w:rsidP="008F4249">
          <w:pPr>
            <w:tabs>
              <w:tab w:val="left" w:pos="0"/>
              <w:tab w:val="left" w:pos="284"/>
            </w:tabs>
            <w:autoSpaceDE w:val="0"/>
            <w:autoSpaceDN w:val="0"/>
            <w:adjustRightInd w:val="0"/>
          </w:pPr>
          <w:r w:rsidRPr="00F34105">
            <w:rPr>
              <w:rFonts w:cs="Garamond-Italic"/>
              <w:iCs/>
            </w:rPr>
            <w:t>Fastställa revid</w:t>
          </w:r>
          <w:bookmarkStart w:id="1" w:name="BeslutSlut"/>
          <w:bookmarkEnd w:id="1"/>
          <w:r>
            <w:rPr>
              <w:rFonts w:cs="Garamond-Italic"/>
              <w:iCs/>
            </w:rPr>
            <w:t xml:space="preserve">erat </w:t>
          </w:r>
          <w:r>
            <w:t xml:space="preserve">reglemente för Individ- och familjeomsorgsnämnden </w:t>
          </w:r>
          <w:r w:rsidRPr="00F34105">
            <w:rPr>
              <w:rFonts w:cs="Garamond-Italic"/>
              <w:iCs/>
            </w:rPr>
            <w:t>enligt upprättat förslag</w:t>
          </w:r>
          <w:r>
            <w:rPr>
              <w:rFonts w:cs="Garamond-Italic"/>
              <w:iCs/>
            </w:rPr>
            <w:t>.</w:t>
          </w:r>
        </w:p>
        <w:p w:rsidR="00D35220" w:rsidRDefault="00AE3873"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25D115D3BFBA424CB46005B77A3FCC2B"/>
        </w:placeholder>
      </w:sdtPr>
      <w:sdtEndPr/>
      <w:sdtContent>
        <w:p w:rsidR="008F4249" w:rsidRDefault="008F4249" w:rsidP="008F4249">
          <w:pPr>
            <w:pStyle w:val="Brdtext"/>
          </w:pPr>
          <w:r>
            <w:t>Borås Stads nämnders reglementen</w:t>
          </w:r>
          <w:r w:rsidRPr="00AD7EEA">
            <w:t xml:space="preserve"> </w:t>
          </w:r>
          <w:r>
            <w:t>innehåller, i respektive dokuments ingress,</w:t>
          </w:r>
          <w:r w:rsidRPr="00AD7EEA">
            <w:t xml:space="preserve"> att d</w:t>
          </w:r>
          <w:r>
            <w:t>essa</w:t>
          </w:r>
          <w:r w:rsidRPr="00AD7EEA">
            <w:t xml:space="preserve">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 xml:space="preserve">och det föreslås nu </w:t>
          </w:r>
          <w:r w:rsidRPr="00AD7EEA">
            <w:t xml:space="preserve">en del justeringar och förändringar i </w:t>
          </w:r>
          <w:r>
            <w:t xml:space="preserve">stadens reglementen. </w:t>
          </w:r>
        </w:p>
        <w:p w:rsidR="008F4249" w:rsidRDefault="008F4249" w:rsidP="008F4249">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8F4249" w:rsidRDefault="008F4249" w:rsidP="008F4249">
          <w:pPr>
            <w:spacing w:after="120" w:line="240" w:lineRule="auto"/>
          </w:pPr>
          <w:r>
            <w:t xml:space="preserve">En ny portalparagraf har lagts till i samtliga reglementen. Denna ska i enlighet med första paragrafens rubrik beskriva syftet med nämndens verksamhet. </w:t>
          </w:r>
        </w:p>
        <w:p w:rsidR="008F4249" w:rsidRDefault="008F4249" w:rsidP="008F4249">
          <w:pPr>
            <w:spacing w:after="120" w:line="240" w:lineRule="auto"/>
          </w:pPr>
          <w:r>
            <w:t>I övrigt föreslås mindre justeringar i nämndernas reglementen såsom till exempel att upprepningar tas bort, i vissa fall har reglementena strukturerats om för en bättre tydlighet, nya rubriker har lagts till och dokumenten har språkligen setts över. I förevarande ärende framgår förslagen till ändringar i bilagda styrdokument.</w:t>
          </w:r>
        </w:p>
        <w:p w:rsidR="008F4249" w:rsidRDefault="008F4249" w:rsidP="008F4249">
          <w:pPr>
            <w:spacing w:after="120" w:line="240" w:lineRule="auto"/>
          </w:pPr>
          <w:r>
            <w:t xml:space="preserve">Förslag till revideringar av nämndernas reglementen har varit utskickade till nämnderna i form av kontorsremisser och nämndremisser. </w:t>
          </w:r>
        </w:p>
        <w:p w:rsidR="008F4249" w:rsidRDefault="008F4249" w:rsidP="008F4249">
          <w:pPr>
            <w:spacing w:after="126" w:line="267" w:lineRule="auto"/>
            <w:ind w:right="1434"/>
            <w:rPr>
              <w:rFonts w:eastAsia="Garamond" w:cs="Garamond"/>
              <w:color w:val="000000"/>
              <w:szCs w:val="22"/>
            </w:rPr>
          </w:pPr>
          <w:r>
            <w:rPr>
              <w:rFonts w:eastAsia="Garamond" w:cs="Garamond"/>
              <w:color w:val="000000"/>
              <w:szCs w:val="22"/>
            </w:rPr>
            <w:t>Individ- och familjeomsorgsnämnden tillstyrker förslaget till reglemente.</w:t>
          </w:r>
        </w:p>
        <w:p w:rsidR="00707006" w:rsidRPr="00707006" w:rsidRDefault="00707006" w:rsidP="00707006">
          <w:pPr>
            <w:spacing w:after="160" w:line="240" w:lineRule="auto"/>
            <w:contextualSpacing/>
            <w:rPr>
              <w:rFonts w:eastAsiaTheme="minorHAnsi" w:cstheme="minorBidi"/>
              <w:color w:val="FF0000"/>
              <w:szCs w:val="22"/>
              <w:lang w:eastAsia="en-US"/>
            </w:rPr>
          </w:pPr>
          <w:r w:rsidRPr="00707006">
            <w:rPr>
              <w:rFonts w:eastAsiaTheme="minorHAnsi" w:cstheme="minorBidi"/>
              <w:color w:val="FF0000"/>
              <w:szCs w:val="22"/>
              <w:lang w:eastAsia="en-US"/>
            </w:rPr>
            <w:t xml:space="preserve">Kommunstyrelsen vill förtydliga att </w:t>
          </w:r>
        </w:p>
        <w:p w:rsidR="00707006" w:rsidRPr="0042233B" w:rsidRDefault="00707006" w:rsidP="00707006">
          <w:pPr>
            <w:pStyle w:val="Liststycke"/>
            <w:numPr>
              <w:ilvl w:val="0"/>
              <w:numId w:val="14"/>
            </w:numPr>
            <w:spacing w:after="160" w:line="240" w:lineRule="auto"/>
            <w:rPr>
              <w:rFonts w:eastAsia="Garamond" w:cs="Garamond"/>
              <w:szCs w:val="22"/>
              <w:u w:val="single"/>
              <w:lang w:eastAsia="en-US"/>
            </w:rPr>
          </w:pPr>
          <w:r w:rsidRPr="0042233B">
            <w:rPr>
              <w:rFonts w:eastAsiaTheme="minorHAnsi" w:cstheme="minorBidi"/>
              <w:szCs w:val="22"/>
              <w:u w:val="single"/>
              <w:lang w:eastAsia="en-US"/>
            </w:rPr>
            <w:t xml:space="preserve">Nämnden har samarbetsuppdraget för barn-och unga </w:t>
          </w:r>
          <w:r w:rsidRPr="009D22F2">
            <w:rPr>
              <w:rFonts w:eastAsiaTheme="minorHAnsi" w:cstheme="minorBidi"/>
              <w:strike/>
              <w:color w:val="FF0000"/>
              <w:szCs w:val="22"/>
              <w:u w:val="single"/>
              <w:lang w:eastAsia="en-US"/>
            </w:rPr>
            <w:t>i riskzonen</w:t>
          </w:r>
          <w:r w:rsidRPr="009D22F2">
            <w:rPr>
              <w:rFonts w:eastAsiaTheme="minorHAnsi" w:cstheme="minorBidi"/>
              <w:color w:val="FF0000"/>
              <w:szCs w:val="22"/>
              <w:u w:val="single"/>
              <w:lang w:eastAsia="en-US"/>
            </w:rPr>
            <w:t xml:space="preserve"> </w:t>
          </w:r>
        </w:p>
        <w:p w:rsidR="00707006" w:rsidRDefault="00707006" w:rsidP="008F4249">
          <w:pPr>
            <w:spacing w:after="126" w:line="267" w:lineRule="auto"/>
            <w:ind w:right="1434"/>
            <w:rPr>
              <w:rFonts w:eastAsia="Garamond" w:cs="Garamond"/>
              <w:color w:val="000000"/>
              <w:szCs w:val="22"/>
            </w:rPr>
          </w:pPr>
        </w:p>
        <w:p w:rsidR="00755107" w:rsidRDefault="00AE3873" w:rsidP="00755107">
          <w:pPr>
            <w:pStyle w:val="Brdtext"/>
          </w:pPr>
        </w:p>
      </w:sdtContent>
    </w:sdt>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8F4249" w:rsidRDefault="008F4249" w:rsidP="008F4249">
      <w:pPr>
        <w:pStyle w:val="Brdtext"/>
      </w:pPr>
      <w:r w:rsidRPr="00AD7EEA">
        <w:t xml:space="preserve">Av </w:t>
      </w:r>
      <w:r>
        <w:t>nämndernas reglementen</w:t>
      </w:r>
      <w:r w:rsidRPr="00AD7EEA">
        <w:t xml:space="preserve"> framgår att dokumenten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8F4249">
        <w:t xml:space="preserve"> </w:t>
      </w:r>
      <w:r w:rsidRPr="00AD7EEA">
        <w:t>gått</w:t>
      </w:r>
      <w:r>
        <w:t>s</w:t>
      </w:r>
      <w:r w:rsidRPr="00AD7EEA">
        <w:t xml:space="preserve"> igenom </w:t>
      </w:r>
      <w:r>
        <w:t>och i förevarande</w:t>
      </w:r>
      <w:r w:rsidRPr="00AD7EEA">
        <w:t xml:space="preserve"> ärende </w:t>
      </w:r>
      <w:r>
        <w:t xml:space="preserve">föreslås </w:t>
      </w:r>
      <w:r w:rsidRPr="00AD7EEA">
        <w:t xml:space="preserve">en del justeringar och förändringar i </w:t>
      </w:r>
      <w:r>
        <w:t>rubricerade reglemente.</w:t>
      </w:r>
    </w:p>
    <w:p w:rsidR="008F4249" w:rsidRDefault="008F4249" w:rsidP="008F4249">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8F4249" w:rsidRPr="00FA1E9E" w:rsidRDefault="008F4249" w:rsidP="008F4249">
      <w:pPr>
        <w:spacing w:after="120" w:line="240" w:lineRule="auto"/>
      </w:pPr>
      <w:r>
        <w:t xml:space="preserve">En ny portalparagraf har lagts till i samtliga reglementen. Denna ska beskriva syftet med nämndens verksamhet. I övrigt föreslås mindre justeringar i nämndernas reglementen såsom; upprepningar tas bort, i vissa fall har reglementena strukturerats om för en bättre tydlighet, nya rubriker har lagts till och dokumenten har språkligen setts över. </w:t>
      </w:r>
    </w:p>
    <w:p w:rsidR="008F4249" w:rsidRDefault="008F4249" w:rsidP="008F4249">
      <w:pPr>
        <w:spacing w:after="120"/>
      </w:pPr>
      <w:bookmarkStart w:id="2" w:name="KompletteringSlut"/>
      <w:bookmarkEnd w:id="2"/>
      <w:r w:rsidRPr="00AD7EEA">
        <w:t>I bilagda styrdokument, framgår de ändringar som föreslås</w:t>
      </w:r>
      <w:r>
        <w:t xml:space="preserve"> vad gäller rubricerade reglemente</w:t>
      </w:r>
      <w:r w:rsidRPr="00AD7EEA">
        <w:t xml:space="preserve">.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8F4249" w:rsidRDefault="008F4249" w:rsidP="008F4249">
      <w:pPr>
        <w:spacing w:after="120"/>
        <w:rPr>
          <w:rFonts w:ascii="Arial" w:hAnsi="Arial"/>
          <w:b/>
        </w:rPr>
      </w:pPr>
      <w:r>
        <w:t>Följande förändringar föreslås i rubricerat reglemente:</w:t>
      </w:r>
    </w:p>
    <w:p w:rsidR="008F4249" w:rsidRDefault="008F4249" w:rsidP="008F4249">
      <w:pPr>
        <w:pStyle w:val="Brdtext"/>
        <w:rPr>
          <w:u w:val="single"/>
        </w:rPr>
      </w:pPr>
      <w:r w:rsidRPr="00EA5386">
        <w:rPr>
          <w:u w:val="single"/>
        </w:rPr>
        <w:t>Förslag</w:t>
      </w:r>
      <w:r>
        <w:rPr>
          <w:u w:val="single"/>
        </w:rPr>
        <w:t>: Nytt revideringsdatum</w:t>
      </w:r>
    </w:p>
    <w:p w:rsidR="008F4249" w:rsidRPr="00684B8B" w:rsidRDefault="008F4249" w:rsidP="008F4249">
      <w:pPr>
        <w:pStyle w:val="Brdtext"/>
      </w:pPr>
      <w:r w:rsidRPr="00684B8B">
        <w:t>Ingressen</w:t>
      </w:r>
    </w:p>
    <w:p w:rsidR="008F4249" w:rsidRDefault="008F4249" w:rsidP="008F4249">
      <w:pPr>
        <w:spacing w:after="120" w:line="240" w:lineRule="auto"/>
      </w:pPr>
      <w:r w:rsidRPr="00021C9A">
        <w:t xml:space="preserve">Av </w:t>
      </w:r>
      <w:r>
        <w:t>ingressen i Individ- och familjeomsorgsnämndens</w:t>
      </w:r>
      <w:r w:rsidRPr="00021C9A">
        <w:t xml:space="preserve"> </w:t>
      </w:r>
      <w:r>
        <w:t>reglemente framgår att dokumentet</w:t>
      </w:r>
      <w:r w:rsidRPr="00FA1E9E">
        <w:t xml:space="preserve"> ska fastställas på nytt eller vid behov revideras, dock senast i juni månad året efter det att en ny mandatperiod inletts efter det att ordinarie val till Kommun</w:t>
      </w:r>
      <w:r>
        <w:t>-</w:t>
      </w:r>
      <w:r w:rsidRPr="00FA1E9E">
        <w:t>fullmäktige förrätta</w:t>
      </w:r>
      <w:r>
        <w:t>ts. Tiden inom vilken dokumentet</w:t>
      </w:r>
      <w:r w:rsidRPr="00FA1E9E">
        <w:t xml:space="preserve"> ska fastställas på nytt eller revideras föreslås förlängas till </w:t>
      </w:r>
      <w:r w:rsidRPr="00EA5386">
        <w:rPr>
          <w:u w:val="single"/>
        </w:rPr>
        <w:t>senast december månad</w:t>
      </w:r>
      <w:r w:rsidRPr="00FA1E9E">
        <w:t xml:space="preserve"> året efter det att en ny mandatperiod inletts efter det att ordinarie val till Kommunfullmäktige förrättats.</w:t>
      </w:r>
    </w:p>
    <w:p w:rsidR="008F4249" w:rsidRDefault="008F4249" w:rsidP="008F4249">
      <w:pPr>
        <w:pStyle w:val="Brdtext"/>
        <w:rPr>
          <w:u w:val="single"/>
        </w:rPr>
      </w:pPr>
      <w:r w:rsidRPr="00EA5386">
        <w:rPr>
          <w:u w:val="single"/>
        </w:rPr>
        <w:t>Förslag: Ny portalparagraf</w:t>
      </w:r>
    </w:p>
    <w:p w:rsidR="008F4249" w:rsidRDefault="008F4249" w:rsidP="008F4249">
      <w:pPr>
        <w:pStyle w:val="Brdtext"/>
        <w:rPr>
          <w:szCs w:val="24"/>
        </w:rPr>
      </w:pPr>
      <w:r w:rsidRPr="00684B8B">
        <w:t>§ 1</w:t>
      </w:r>
      <w:r>
        <w:t xml:space="preserve"> </w:t>
      </w:r>
      <w:r>
        <w:rPr>
          <w:szCs w:val="24"/>
        </w:rPr>
        <w:t>S</w:t>
      </w:r>
      <w:r w:rsidRPr="00E6135C">
        <w:rPr>
          <w:szCs w:val="24"/>
        </w:rPr>
        <w:t>yftet med nämndens verksamhet</w:t>
      </w:r>
    </w:p>
    <w:p w:rsidR="008F4249" w:rsidRDefault="008F4249" w:rsidP="008F4249">
      <w:pPr>
        <w:pStyle w:val="Brdtext"/>
        <w:rPr>
          <w:szCs w:val="24"/>
        </w:rPr>
      </w:pPr>
      <w:r w:rsidRPr="00E6135C">
        <w:rPr>
          <w:szCs w:val="24"/>
        </w:rPr>
        <w:t xml:space="preserve">Under </w:t>
      </w:r>
      <w:r>
        <w:rPr>
          <w:szCs w:val="24"/>
        </w:rPr>
        <w:t>en ny rubrik ”S</w:t>
      </w:r>
      <w:r w:rsidRPr="00E6135C">
        <w:rPr>
          <w:szCs w:val="24"/>
        </w:rPr>
        <w:t>yftet med nämndens verksamhet</w:t>
      </w:r>
      <w:r>
        <w:rPr>
          <w:szCs w:val="24"/>
        </w:rPr>
        <w:t>”</w:t>
      </w:r>
      <w:r w:rsidRPr="00E6135C">
        <w:rPr>
          <w:szCs w:val="24"/>
        </w:rPr>
        <w:t xml:space="preserve"> har en eller två meningar lagts till som </w:t>
      </w:r>
      <w:r w:rsidRPr="00BD0F9D">
        <w:rPr>
          <w:szCs w:val="24"/>
        </w:rPr>
        <w:t>är tänkt</w:t>
      </w:r>
      <w:r w:rsidRPr="00E6135C">
        <w:rPr>
          <w:szCs w:val="24"/>
        </w:rPr>
        <w:t xml:space="preserve"> ska fånga essensen av nämndens uppdrag</w:t>
      </w:r>
      <w:r>
        <w:rPr>
          <w:szCs w:val="24"/>
        </w:rPr>
        <w:t>. Portalparagrafen föreslås för att tydliggöra syftet med nämndens verksamhet.</w:t>
      </w:r>
    </w:p>
    <w:p w:rsidR="008F4249" w:rsidRDefault="008F4249" w:rsidP="008F4249">
      <w:pPr>
        <w:pStyle w:val="Brdtext"/>
        <w:rPr>
          <w:szCs w:val="24"/>
        </w:rPr>
      </w:pPr>
      <w:r w:rsidRPr="00E6135C">
        <w:rPr>
          <w:szCs w:val="24"/>
        </w:rPr>
        <w:t xml:space="preserve">Under </w:t>
      </w:r>
      <w:r>
        <w:rPr>
          <w:szCs w:val="24"/>
        </w:rPr>
        <w:t>§ 1 S</w:t>
      </w:r>
      <w:r w:rsidRPr="00E6135C">
        <w:rPr>
          <w:szCs w:val="24"/>
        </w:rPr>
        <w:t xml:space="preserve">yftet med nämndens verksamhet </w:t>
      </w:r>
      <w:r>
        <w:rPr>
          <w:szCs w:val="24"/>
        </w:rPr>
        <w:t>föreslås följande portalparagraf;</w:t>
      </w:r>
    </w:p>
    <w:p w:rsidR="008F4249" w:rsidRPr="0005233D" w:rsidRDefault="008F4249" w:rsidP="008F4249">
      <w:pPr>
        <w:spacing w:line="240" w:lineRule="auto"/>
        <w:rPr>
          <w:rFonts w:eastAsiaTheme="minorHAnsi" w:cstheme="minorBidi"/>
          <w:szCs w:val="24"/>
          <w:u w:val="single"/>
          <w:lang w:eastAsia="en-US"/>
        </w:rPr>
      </w:pPr>
      <w:r>
        <w:rPr>
          <w:rFonts w:eastAsiaTheme="minorHAnsi" w:cstheme="minorBidi"/>
          <w:szCs w:val="24"/>
          <w:u w:val="single"/>
          <w:lang w:eastAsia="en-US"/>
        </w:rPr>
        <w:t>Individ- och familjeomsorgen har i egenskap av socialnämnd det yttersta ansvaret för att barn, unga och vuxna får det stöd, hjälp och vägledning som de behöver inom nämndens verksamhetsområde.</w:t>
      </w:r>
    </w:p>
    <w:p w:rsidR="007E6CE5" w:rsidRDefault="007E6CE5" w:rsidP="007E6CE5">
      <w:pPr>
        <w:pStyle w:val="Brdtext"/>
      </w:pPr>
    </w:p>
    <w:p w:rsidR="00707006" w:rsidRDefault="00707006" w:rsidP="007E6CE5">
      <w:pPr>
        <w:pStyle w:val="Brdtext"/>
      </w:pPr>
    </w:p>
    <w:p w:rsidR="00707006" w:rsidRDefault="00707006" w:rsidP="007E6CE5">
      <w:pPr>
        <w:pStyle w:val="Brdtext"/>
      </w:pPr>
    </w:p>
    <w:p w:rsidR="008F4249" w:rsidRPr="00071548" w:rsidRDefault="008F4249" w:rsidP="008F4249">
      <w:pPr>
        <w:pStyle w:val="Brdtext"/>
        <w:rPr>
          <w:u w:val="single"/>
        </w:rPr>
      </w:pPr>
      <w:r w:rsidRPr="00071548">
        <w:rPr>
          <w:u w:val="single"/>
        </w:rPr>
        <w:lastRenderedPageBreak/>
        <w:t>Förslag rörande nämndens uppdrag och ansvar</w:t>
      </w:r>
    </w:p>
    <w:p w:rsidR="008F4249" w:rsidRDefault="008F4249" w:rsidP="008F4249">
      <w:pPr>
        <w:spacing w:line="240" w:lineRule="auto"/>
        <w:rPr>
          <w:rFonts w:eastAsia="Garamond" w:cstheme="minorBidi"/>
          <w:spacing w:val="-1"/>
          <w:szCs w:val="24"/>
          <w:lang w:eastAsia="en-US"/>
        </w:rPr>
      </w:pPr>
      <w:r w:rsidRPr="00071548">
        <w:rPr>
          <w:rFonts w:eastAsia="Garamond" w:cstheme="minorBidi"/>
          <w:spacing w:val="-1"/>
          <w:szCs w:val="24"/>
          <w:lang w:eastAsia="en-US"/>
        </w:rPr>
        <w:t xml:space="preserve">§ 2 Nämndens uppdrag och ansvar </w:t>
      </w:r>
    </w:p>
    <w:p w:rsidR="008F4249" w:rsidRPr="00071548" w:rsidRDefault="008F4249" w:rsidP="008F4249">
      <w:pPr>
        <w:spacing w:line="240" w:lineRule="auto"/>
        <w:rPr>
          <w:rFonts w:eastAsia="Garamond" w:cstheme="minorBidi"/>
          <w:spacing w:val="-1"/>
          <w:szCs w:val="24"/>
          <w:lang w:eastAsia="en-US"/>
        </w:rPr>
      </w:pPr>
    </w:p>
    <w:p w:rsidR="008F4249" w:rsidRDefault="008F4249" w:rsidP="008F4249">
      <w:pPr>
        <w:pStyle w:val="Brdtext"/>
        <w:rPr>
          <w:rFonts w:eastAsia="Garamond" w:cstheme="minorBidi"/>
          <w:spacing w:val="-1"/>
          <w:szCs w:val="24"/>
          <w:lang w:eastAsia="en-US"/>
        </w:rPr>
      </w:pPr>
      <w:r>
        <w:rPr>
          <w:rFonts w:eastAsia="Garamond" w:cstheme="minorBidi"/>
          <w:spacing w:val="-1"/>
          <w:szCs w:val="24"/>
          <w:lang w:eastAsia="en-US"/>
        </w:rPr>
        <w:t xml:space="preserve">Den tidigare rubriken under § 2, </w:t>
      </w:r>
      <w:r w:rsidRPr="00071548">
        <w:rPr>
          <w:rFonts w:eastAsia="Garamond" w:cstheme="minorBidi"/>
          <w:spacing w:val="-1"/>
          <w:szCs w:val="24"/>
          <w:lang w:eastAsia="en-US"/>
        </w:rPr>
        <w:t>Verksamhet och uppdrag</w:t>
      </w:r>
      <w:r>
        <w:rPr>
          <w:rFonts w:eastAsia="Garamond" w:cstheme="minorBidi"/>
          <w:spacing w:val="-1"/>
          <w:szCs w:val="24"/>
          <w:lang w:eastAsia="en-US"/>
        </w:rPr>
        <w:t xml:space="preserve">, </w:t>
      </w:r>
      <w:proofErr w:type="gramStart"/>
      <w:r>
        <w:rPr>
          <w:rFonts w:eastAsia="Garamond" w:cstheme="minorBidi"/>
          <w:spacing w:val="-1"/>
          <w:szCs w:val="24"/>
          <w:lang w:eastAsia="en-US"/>
        </w:rPr>
        <w:t>föreslås</w:t>
      </w:r>
      <w:proofErr w:type="gramEnd"/>
      <w:r>
        <w:rPr>
          <w:rFonts w:eastAsia="Garamond" w:cstheme="minorBidi"/>
          <w:spacing w:val="-1"/>
          <w:szCs w:val="24"/>
          <w:lang w:eastAsia="en-US"/>
        </w:rPr>
        <w:t xml:space="preserve"> </w:t>
      </w:r>
      <w:proofErr w:type="gramStart"/>
      <w:r>
        <w:rPr>
          <w:rFonts w:eastAsia="Garamond" w:cstheme="minorBidi"/>
          <w:spacing w:val="-1"/>
          <w:szCs w:val="24"/>
          <w:lang w:eastAsia="en-US"/>
        </w:rPr>
        <w:t>ändras</w:t>
      </w:r>
      <w:proofErr w:type="gramEnd"/>
      <w:r>
        <w:rPr>
          <w:rFonts w:eastAsia="Garamond" w:cstheme="minorBidi"/>
          <w:spacing w:val="-1"/>
          <w:szCs w:val="24"/>
          <w:lang w:eastAsia="en-US"/>
        </w:rPr>
        <w:t xml:space="preserve"> till</w:t>
      </w:r>
    </w:p>
    <w:p w:rsidR="008F4249" w:rsidRDefault="008F4249" w:rsidP="008F4249">
      <w:pPr>
        <w:widowControl w:val="0"/>
        <w:spacing w:line="240" w:lineRule="auto"/>
        <w:ind w:right="236"/>
        <w:rPr>
          <w:rFonts w:eastAsia="Garamond" w:cstheme="minorBidi"/>
          <w:spacing w:val="-1"/>
          <w:szCs w:val="24"/>
          <w:lang w:eastAsia="en-US"/>
        </w:rPr>
      </w:pPr>
      <w:r w:rsidRPr="00071548">
        <w:rPr>
          <w:rFonts w:eastAsia="Garamond" w:cstheme="minorBidi"/>
          <w:spacing w:val="-1"/>
          <w:szCs w:val="24"/>
          <w:u w:val="single"/>
          <w:lang w:eastAsia="en-US"/>
        </w:rPr>
        <w:t>Nämndens uppdrag och ansvar</w:t>
      </w:r>
      <w:r>
        <w:rPr>
          <w:rFonts w:eastAsia="Garamond" w:cstheme="minorBidi"/>
          <w:spacing w:val="-1"/>
          <w:szCs w:val="24"/>
          <w:u w:val="single"/>
          <w:lang w:eastAsia="en-US"/>
        </w:rPr>
        <w:t>.</w:t>
      </w:r>
      <w:r>
        <w:rPr>
          <w:rFonts w:eastAsia="Garamond" w:cstheme="minorBidi"/>
          <w:spacing w:val="-1"/>
          <w:szCs w:val="24"/>
          <w:lang w:eastAsia="en-US"/>
        </w:rPr>
        <w:t xml:space="preserve"> </w:t>
      </w:r>
    </w:p>
    <w:p w:rsidR="008F4249" w:rsidRDefault="008F4249" w:rsidP="008F4249">
      <w:pPr>
        <w:widowControl w:val="0"/>
        <w:spacing w:line="240" w:lineRule="auto"/>
        <w:ind w:right="236"/>
        <w:rPr>
          <w:rFonts w:eastAsia="Garamond" w:cstheme="minorBidi"/>
          <w:spacing w:val="-1"/>
          <w:szCs w:val="24"/>
          <w:lang w:eastAsia="en-US"/>
        </w:rPr>
      </w:pPr>
    </w:p>
    <w:p w:rsidR="008F4249" w:rsidRDefault="008F4249" w:rsidP="008F4249">
      <w:pPr>
        <w:widowControl w:val="0"/>
        <w:spacing w:line="240" w:lineRule="auto"/>
        <w:ind w:right="236"/>
        <w:rPr>
          <w:rFonts w:eastAsia="Garamond" w:cstheme="minorBidi"/>
          <w:spacing w:val="-1"/>
          <w:szCs w:val="24"/>
          <w:lang w:eastAsia="en-US"/>
        </w:rPr>
      </w:pPr>
    </w:p>
    <w:p w:rsidR="008F4249" w:rsidRDefault="008F4249" w:rsidP="008F4249">
      <w:pPr>
        <w:widowControl w:val="0"/>
        <w:spacing w:line="240" w:lineRule="auto"/>
        <w:ind w:right="236"/>
        <w:rPr>
          <w:rFonts w:eastAsia="Garamond" w:cstheme="minorBidi"/>
          <w:spacing w:val="-1"/>
          <w:szCs w:val="24"/>
          <w:lang w:eastAsia="en-US"/>
        </w:rPr>
      </w:pPr>
      <w:r>
        <w:rPr>
          <w:rFonts w:eastAsia="Garamond" w:cstheme="minorBidi"/>
          <w:spacing w:val="-1"/>
          <w:szCs w:val="24"/>
          <w:lang w:eastAsia="en-US"/>
        </w:rPr>
        <w:t>Under § 2 föreslås följande kompletteringar för att förtydliga nämndens uppdrag och ansvar;</w:t>
      </w:r>
    </w:p>
    <w:p w:rsidR="008F4249" w:rsidRDefault="008F4249" w:rsidP="008F4249">
      <w:pPr>
        <w:widowControl w:val="0"/>
        <w:spacing w:line="240" w:lineRule="auto"/>
        <w:ind w:right="236"/>
        <w:rPr>
          <w:rFonts w:eastAsia="Garamond" w:cstheme="minorBidi"/>
          <w:spacing w:val="-1"/>
          <w:szCs w:val="24"/>
          <w:lang w:eastAsia="en-US"/>
        </w:rPr>
      </w:pPr>
    </w:p>
    <w:p w:rsidR="008F4249" w:rsidRPr="00911616" w:rsidRDefault="008F4249" w:rsidP="008F4249">
      <w:pPr>
        <w:widowControl w:val="0"/>
        <w:spacing w:line="240" w:lineRule="auto"/>
        <w:ind w:right="236"/>
        <w:rPr>
          <w:sz w:val="23"/>
          <w:szCs w:val="23"/>
          <w:u w:val="single"/>
        </w:rPr>
      </w:pPr>
      <w:r w:rsidRPr="00911616">
        <w:rPr>
          <w:sz w:val="23"/>
          <w:szCs w:val="23"/>
          <w:u w:val="single"/>
        </w:rPr>
        <w:t>1 stycket</w:t>
      </w:r>
    </w:p>
    <w:p w:rsidR="008F4249" w:rsidRPr="00911616" w:rsidRDefault="008F4249" w:rsidP="008F4249">
      <w:pPr>
        <w:widowControl w:val="0"/>
        <w:spacing w:line="240" w:lineRule="auto"/>
        <w:ind w:right="236"/>
      </w:pPr>
      <w:r w:rsidRPr="00911616">
        <w:t>Individ- och familjeomsorgsnämnden ansvarar för kommunens socialtjänst inom områdena social barn- och ungdomsvård, missbruks- och beroendevård, familjerätt, familjerådgivning, stöd vid hemlöshet samt medling vid ungdomsbrott. Nämnden ska också erbjuda stöd och hjälp vid våld i nära relationer.</w:t>
      </w:r>
      <w:r w:rsidRPr="00911616">
        <w:br/>
      </w:r>
    </w:p>
    <w:p w:rsidR="008F4249" w:rsidRPr="00911616" w:rsidRDefault="008F4249" w:rsidP="008F4249">
      <w:pPr>
        <w:widowControl w:val="0"/>
        <w:spacing w:line="240" w:lineRule="auto"/>
        <w:ind w:right="236"/>
        <w:rPr>
          <w:rFonts w:eastAsia="Garamond" w:cstheme="minorBidi"/>
          <w:spacing w:val="-1"/>
          <w:szCs w:val="24"/>
          <w:lang w:eastAsia="en-US"/>
        </w:rPr>
      </w:pPr>
      <w:r w:rsidRPr="00911616">
        <w:rPr>
          <w:sz w:val="23"/>
          <w:szCs w:val="23"/>
          <w:u w:val="single"/>
        </w:rPr>
        <w:t>2 stycket</w:t>
      </w:r>
      <w:r w:rsidRPr="00911616">
        <w:rPr>
          <w:sz w:val="23"/>
          <w:szCs w:val="23"/>
        </w:rPr>
        <w:br/>
      </w:r>
      <w:r w:rsidRPr="00911616">
        <w:t>Nämnden fullgör uppgifter inom ovanstående områden enligt socialtjänstlagen, föräldrabalken, lagen om vård av unga, lagen om vård av missbrukare, lagen om unga lagöverträdare samt andra relevanta lagar, förordningar och författningar som ankommer på socialnämnd avseende förebyggande, uppsökande och frivilliga insatser samt myndighetsutövning</w:t>
      </w:r>
    </w:p>
    <w:p w:rsidR="008F4249" w:rsidRDefault="008F4249" w:rsidP="008F4249">
      <w:pPr>
        <w:widowControl w:val="0"/>
        <w:spacing w:line="240" w:lineRule="auto"/>
        <w:ind w:right="236"/>
        <w:rPr>
          <w:rFonts w:eastAsia="Garamond" w:cstheme="minorBidi"/>
          <w:spacing w:val="-1"/>
          <w:szCs w:val="24"/>
          <w:lang w:eastAsia="en-US"/>
        </w:rPr>
      </w:pPr>
    </w:p>
    <w:p w:rsidR="008F4249" w:rsidRDefault="008F4249" w:rsidP="008F4249">
      <w:pPr>
        <w:widowControl w:val="0"/>
        <w:spacing w:line="240" w:lineRule="auto"/>
        <w:ind w:right="236"/>
        <w:rPr>
          <w:rFonts w:eastAsia="Garamond" w:cstheme="minorBidi"/>
          <w:spacing w:val="-1"/>
          <w:szCs w:val="24"/>
          <w:lang w:eastAsia="en-US"/>
        </w:rPr>
      </w:pPr>
      <w:r w:rsidRPr="00F66A11">
        <w:rPr>
          <w:rFonts w:eastAsia="Garamond" w:cstheme="minorBidi"/>
          <w:spacing w:val="-1"/>
          <w:szCs w:val="24"/>
          <w:lang w:eastAsia="en-US"/>
        </w:rPr>
        <w:t xml:space="preserve">Följande </w:t>
      </w:r>
      <w:r>
        <w:rPr>
          <w:rFonts w:eastAsia="Garamond" w:cstheme="minorBidi"/>
          <w:spacing w:val="-1"/>
          <w:szCs w:val="24"/>
          <w:lang w:eastAsia="en-US"/>
        </w:rPr>
        <w:t>stycke</w:t>
      </w:r>
      <w:r w:rsidRPr="00F66A11">
        <w:rPr>
          <w:rFonts w:eastAsia="Garamond" w:cstheme="minorBidi"/>
          <w:spacing w:val="-1"/>
          <w:szCs w:val="24"/>
          <w:lang w:eastAsia="en-US"/>
        </w:rPr>
        <w:t xml:space="preserve"> f</w:t>
      </w:r>
      <w:r>
        <w:rPr>
          <w:rFonts w:eastAsia="Garamond" w:cstheme="minorBidi"/>
          <w:spacing w:val="-1"/>
          <w:szCs w:val="24"/>
          <w:lang w:eastAsia="en-US"/>
        </w:rPr>
        <w:t>öreslås, även det i förtydligande syfte, istället strykas ur reglementet;</w:t>
      </w:r>
    </w:p>
    <w:p w:rsidR="008F4249" w:rsidRDefault="008F4249" w:rsidP="008F4249">
      <w:pPr>
        <w:widowControl w:val="0"/>
        <w:spacing w:line="240" w:lineRule="auto"/>
        <w:ind w:right="236"/>
        <w:rPr>
          <w:rFonts w:eastAsia="Garamond" w:cstheme="minorBidi"/>
          <w:spacing w:val="-1"/>
          <w:szCs w:val="24"/>
          <w:lang w:eastAsia="en-US"/>
        </w:rPr>
      </w:pPr>
    </w:p>
    <w:p w:rsidR="008F4249" w:rsidRPr="00911616" w:rsidRDefault="008F4249" w:rsidP="008F4249">
      <w:pPr>
        <w:spacing w:line="240" w:lineRule="auto"/>
        <w:rPr>
          <w:rFonts w:eastAsiaTheme="minorHAnsi" w:cstheme="minorBidi"/>
          <w:szCs w:val="22"/>
          <w:lang w:eastAsia="en-US"/>
        </w:rPr>
      </w:pPr>
      <w:r>
        <w:rPr>
          <w:rFonts w:eastAsiaTheme="minorHAnsi" w:cstheme="minorBidi"/>
          <w:szCs w:val="22"/>
          <w:lang w:eastAsia="en-US"/>
        </w:rPr>
        <w:t>”</w:t>
      </w:r>
      <w:r w:rsidRPr="00911616">
        <w:rPr>
          <w:rFonts w:eastAsiaTheme="minorHAnsi" w:cstheme="minorBidi"/>
          <w:szCs w:val="22"/>
          <w:lang w:eastAsia="en-US"/>
        </w:rPr>
        <w:t>Individ och familjeomsorgsnämnden ska fullgöra kommunens uppgifter inom Socialtjänsten och vad som i lag sägs om Socialnämnd vad avser kommunens individ- och familjeomsorg.</w:t>
      </w:r>
      <w:r>
        <w:rPr>
          <w:rFonts w:eastAsiaTheme="minorHAnsi" w:cstheme="minorBidi"/>
          <w:szCs w:val="22"/>
          <w:lang w:eastAsia="en-US"/>
        </w:rPr>
        <w:t>”</w:t>
      </w:r>
      <w:r w:rsidRPr="00911616">
        <w:rPr>
          <w:rFonts w:eastAsiaTheme="minorHAnsi" w:cstheme="minorBidi"/>
          <w:szCs w:val="22"/>
          <w:lang w:eastAsia="en-US"/>
        </w:rPr>
        <w:t xml:space="preserve"> </w:t>
      </w:r>
    </w:p>
    <w:p w:rsidR="008F4249" w:rsidRPr="00911616" w:rsidRDefault="008F4249" w:rsidP="008F4249">
      <w:pPr>
        <w:widowControl w:val="0"/>
        <w:spacing w:line="240" w:lineRule="auto"/>
        <w:ind w:right="236"/>
        <w:rPr>
          <w:rFonts w:eastAsia="Garamond" w:cstheme="minorBidi"/>
          <w:spacing w:val="-1"/>
          <w:szCs w:val="24"/>
          <w:lang w:eastAsia="en-US"/>
        </w:rPr>
      </w:pPr>
    </w:p>
    <w:p w:rsidR="008F4249" w:rsidRDefault="008F4249" w:rsidP="008F4249">
      <w:pPr>
        <w:widowControl w:val="0"/>
        <w:spacing w:line="240" w:lineRule="auto"/>
        <w:ind w:right="236"/>
        <w:rPr>
          <w:rFonts w:eastAsia="Garamond" w:cstheme="minorBidi"/>
          <w:spacing w:val="-1"/>
          <w:szCs w:val="24"/>
          <w:lang w:eastAsia="en-US"/>
        </w:rPr>
      </w:pPr>
      <w:r>
        <w:rPr>
          <w:rFonts w:eastAsia="Garamond" w:cstheme="minorBidi"/>
          <w:spacing w:val="-1"/>
          <w:szCs w:val="24"/>
          <w:lang w:eastAsia="en-US"/>
        </w:rPr>
        <w:t>En omformulering av uppgift föreslås på följande sätt;</w:t>
      </w:r>
    </w:p>
    <w:p w:rsidR="008F4249" w:rsidRDefault="008F4249" w:rsidP="008F4249">
      <w:pPr>
        <w:widowControl w:val="0"/>
        <w:spacing w:line="240" w:lineRule="auto"/>
        <w:ind w:right="236"/>
        <w:rPr>
          <w:rFonts w:eastAsia="Garamond" w:cstheme="minorBidi"/>
          <w:spacing w:val="-1"/>
          <w:szCs w:val="24"/>
          <w:lang w:eastAsia="en-US"/>
        </w:rPr>
      </w:pPr>
    </w:p>
    <w:p w:rsidR="008F4249" w:rsidRDefault="008F4249" w:rsidP="008F4249">
      <w:pPr>
        <w:spacing w:line="240" w:lineRule="auto"/>
        <w:rPr>
          <w:rFonts w:eastAsia="Garamond" w:cs="Garamond"/>
          <w:szCs w:val="22"/>
          <w:lang w:eastAsia="en-US"/>
        </w:rPr>
      </w:pPr>
      <w:r>
        <w:rPr>
          <w:rFonts w:eastAsia="Garamond" w:cstheme="minorBidi"/>
          <w:spacing w:val="-1"/>
          <w:szCs w:val="24"/>
          <w:lang w:eastAsia="en-US"/>
        </w:rPr>
        <w:t>”</w:t>
      </w:r>
      <w:r w:rsidRPr="00911616">
        <w:rPr>
          <w:rFonts w:eastAsia="Garamond" w:cs="Garamond"/>
          <w:szCs w:val="22"/>
          <w:lang w:eastAsia="en-US"/>
        </w:rPr>
        <w:t>I nämndens ansvar ligger att ansvara för mottagande av ensamkommande barn och ungdomar.”</w:t>
      </w:r>
      <w:r>
        <w:rPr>
          <w:rFonts w:eastAsia="Garamond" w:cs="Garamond"/>
          <w:szCs w:val="22"/>
          <w:lang w:eastAsia="en-US"/>
        </w:rPr>
        <w:t xml:space="preserve"> stryks och följande mening läggs till istället:</w:t>
      </w:r>
    </w:p>
    <w:p w:rsidR="008F4249" w:rsidRPr="00911616" w:rsidRDefault="008F4249" w:rsidP="008F4249">
      <w:pPr>
        <w:spacing w:line="240" w:lineRule="auto"/>
        <w:rPr>
          <w:rFonts w:eastAsia="Garamond" w:cs="Garamond"/>
          <w:szCs w:val="22"/>
          <w:lang w:eastAsia="en-US"/>
        </w:rPr>
      </w:pPr>
    </w:p>
    <w:p w:rsidR="008F4249" w:rsidRDefault="008F4249" w:rsidP="008F4249">
      <w:pPr>
        <w:spacing w:line="240" w:lineRule="auto"/>
        <w:rPr>
          <w:rFonts w:eastAsiaTheme="minorHAnsi" w:cstheme="minorBidi"/>
          <w:szCs w:val="22"/>
          <w:lang w:eastAsia="en-US"/>
        </w:rPr>
      </w:pPr>
      <w:r>
        <w:rPr>
          <w:rFonts w:eastAsiaTheme="minorHAnsi" w:cstheme="minorBidi"/>
          <w:szCs w:val="22"/>
          <w:lang w:eastAsia="en-US"/>
        </w:rPr>
        <w:t>”</w:t>
      </w:r>
      <w:r w:rsidRPr="00911616">
        <w:rPr>
          <w:rFonts w:eastAsiaTheme="minorHAnsi" w:cstheme="minorBidi"/>
          <w:szCs w:val="22"/>
          <w:lang w:eastAsia="en-US"/>
        </w:rPr>
        <w:t>Nämnden har ansvaret för mottagande, handläggning och myndighetsutövning avseen</w:t>
      </w:r>
      <w:r>
        <w:rPr>
          <w:rFonts w:eastAsiaTheme="minorHAnsi" w:cstheme="minorBidi"/>
          <w:szCs w:val="22"/>
          <w:lang w:eastAsia="en-US"/>
        </w:rPr>
        <w:t>de ensamkommande barn och unga.</w:t>
      </w:r>
    </w:p>
    <w:p w:rsidR="008F4249" w:rsidRDefault="008F4249" w:rsidP="008F4249">
      <w:pPr>
        <w:spacing w:line="240" w:lineRule="auto"/>
        <w:rPr>
          <w:rFonts w:eastAsiaTheme="minorHAnsi" w:cstheme="minorBidi"/>
          <w:szCs w:val="22"/>
          <w:lang w:eastAsia="en-US"/>
        </w:rPr>
      </w:pPr>
    </w:p>
    <w:p w:rsidR="008F4249" w:rsidRDefault="008F4249" w:rsidP="008F4249">
      <w:pPr>
        <w:spacing w:line="240" w:lineRule="auto"/>
        <w:rPr>
          <w:rFonts w:eastAsiaTheme="minorHAnsi" w:cstheme="minorBidi"/>
          <w:szCs w:val="22"/>
          <w:lang w:eastAsia="en-US"/>
        </w:rPr>
      </w:pPr>
      <w:r>
        <w:rPr>
          <w:rFonts w:eastAsiaTheme="minorHAnsi" w:cstheme="minorBidi"/>
          <w:szCs w:val="22"/>
          <w:lang w:eastAsia="en-US"/>
        </w:rPr>
        <w:t xml:space="preserve">Följande mening </w:t>
      </w:r>
      <w:proofErr w:type="gramStart"/>
      <w:r>
        <w:rPr>
          <w:rFonts w:eastAsiaTheme="minorHAnsi" w:cstheme="minorBidi"/>
          <w:szCs w:val="22"/>
          <w:lang w:eastAsia="en-US"/>
        </w:rPr>
        <w:t>föreslås</w:t>
      </w:r>
      <w:proofErr w:type="gramEnd"/>
      <w:r>
        <w:rPr>
          <w:rFonts w:eastAsiaTheme="minorHAnsi" w:cstheme="minorBidi"/>
          <w:szCs w:val="22"/>
          <w:lang w:eastAsia="en-US"/>
        </w:rPr>
        <w:t xml:space="preserve"> </w:t>
      </w:r>
      <w:proofErr w:type="gramStart"/>
      <w:r>
        <w:rPr>
          <w:rFonts w:eastAsiaTheme="minorHAnsi" w:cstheme="minorBidi"/>
          <w:szCs w:val="22"/>
          <w:lang w:eastAsia="en-US"/>
        </w:rPr>
        <w:t>strykas</w:t>
      </w:r>
      <w:proofErr w:type="gramEnd"/>
      <w:r>
        <w:rPr>
          <w:rFonts w:eastAsiaTheme="minorHAnsi" w:cstheme="minorBidi"/>
          <w:szCs w:val="22"/>
          <w:lang w:eastAsia="en-US"/>
        </w:rPr>
        <w:t xml:space="preserve"> ur reglementet för att istället omformuleras enligt föreslagna nedan kompletteringar.</w:t>
      </w:r>
    </w:p>
    <w:p w:rsidR="008F4249" w:rsidRDefault="008F4249" w:rsidP="008F4249">
      <w:pPr>
        <w:spacing w:line="240" w:lineRule="auto"/>
        <w:rPr>
          <w:rFonts w:eastAsiaTheme="minorHAnsi" w:cstheme="minorBidi"/>
          <w:szCs w:val="22"/>
          <w:lang w:eastAsia="en-US"/>
        </w:rPr>
      </w:pPr>
    </w:p>
    <w:p w:rsidR="008F4249" w:rsidRPr="0042233B" w:rsidRDefault="008F4249" w:rsidP="008F4249">
      <w:pPr>
        <w:spacing w:after="160" w:line="240" w:lineRule="auto"/>
        <w:rPr>
          <w:rFonts w:eastAsiaTheme="minorHAnsi" w:cstheme="minorBidi"/>
          <w:szCs w:val="22"/>
          <w:lang w:eastAsia="en-US"/>
        </w:rPr>
      </w:pPr>
      <w:r w:rsidRPr="0042233B">
        <w:rPr>
          <w:rFonts w:eastAsiaTheme="minorHAnsi" w:cstheme="minorBidi"/>
          <w:szCs w:val="22"/>
          <w:lang w:eastAsia="en-US"/>
        </w:rPr>
        <w:t>”Nämnden ansvarar för relationsvåldsenheten, inklusive hedersrelaterat våld.”</w:t>
      </w:r>
    </w:p>
    <w:p w:rsidR="008F4249" w:rsidRDefault="008F4249" w:rsidP="008F4249">
      <w:pPr>
        <w:spacing w:line="240" w:lineRule="auto"/>
        <w:rPr>
          <w:rFonts w:eastAsiaTheme="minorHAnsi" w:cstheme="minorBidi"/>
          <w:szCs w:val="22"/>
          <w:lang w:eastAsia="en-US"/>
        </w:rPr>
      </w:pPr>
    </w:p>
    <w:p w:rsidR="008F4249" w:rsidRDefault="008F4249" w:rsidP="008F4249">
      <w:pPr>
        <w:spacing w:line="240" w:lineRule="auto"/>
        <w:rPr>
          <w:rFonts w:eastAsiaTheme="minorHAnsi" w:cstheme="minorBidi"/>
          <w:szCs w:val="22"/>
          <w:lang w:eastAsia="en-US"/>
        </w:rPr>
      </w:pPr>
      <w:r>
        <w:rPr>
          <w:rFonts w:eastAsiaTheme="minorHAnsi" w:cstheme="minorBidi"/>
          <w:szCs w:val="22"/>
          <w:lang w:eastAsia="en-US"/>
        </w:rPr>
        <w:t xml:space="preserve">Reglementet </w:t>
      </w:r>
      <w:proofErr w:type="gramStart"/>
      <w:r>
        <w:rPr>
          <w:rFonts w:eastAsiaTheme="minorHAnsi" w:cstheme="minorBidi"/>
          <w:szCs w:val="22"/>
          <w:lang w:eastAsia="en-US"/>
        </w:rPr>
        <w:t>föreslås</w:t>
      </w:r>
      <w:proofErr w:type="gramEnd"/>
      <w:r>
        <w:rPr>
          <w:rFonts w:eastAsiaTheme="minorHAnsi" w:cstheme="minorBidi"/>
          <w:szCs w:val="22"/>
          <w:lang w:eastAsia="en-US"/>
        </w:rPr>
        <w:t xml:space="preserve"> </w:t>
      </w:r>
      <w:proofErr w:type="gramStart"/>
      <w:r>
        <w:rPr>
          <w:rFonts w:eastAsiaTheme="minorHAnsi" w:cstheme="minorBidi"/>
          <w:szCs w:val="22"/>
          <w:lang w:eastAsia="en-US"/>
        </w:rPr>
        <w:t>kompletteras</w:t>
      </w:r>
      <w:proofErr w:type="gramEnd"/>
      <w:r>
        <w:rPr>
          <w:rFonts w:eastAsiaTheme="minorHAnsi" w:cstheme="minorBidi"/>
          <w:szCs w:val="22"/>
          <w:lang w:eastAsia="en-US"/>
        </w:rPr>
        <w:t xml:space="preserve"> med följande uppgifter, vilket tydliggör nämndens ansvarsområden.</w:t>
      </w:r>
    </w:p>
    <w:p w:rsidR="008F4249" w:rsidRDefault="008F4249" w:rsidP="008F4249">
      <w:pPr>
        <w:spacing w:line="240" w:lineRule="auto"/>
        <w:rPr>
          <w:rFonts w:eastAsiaTheme="minorHAnsi" w:cstheme="minorBidi"/>
          <w:szCs w:val="22"/>
          <w:lang w:eastAsia="en-US"/>
        </w:rPr>
      </w:pPr>
    </w:p>
    <w:p w:rsidR="008F4249" w:rsidRPr="0042233B" w:rsidRDefault="008F4249" w:rsidP="008F4249">
      <w:pPr>
        <w:spacing w:after="160" w:line="240" w:lineRule="auto"/>
        <w:rPr>
          <w:rFonts w:eastAsiaTheme="minorHAnsi" w:cstheme="minorBidi"/>
          <w:color w:val="FF0000"/>
          <w:szCs w:val="22"/>
          <w:u w:val="single"/>
          <w:lang w:eastAsia="en-US"/>
        </w:rPr>
      </w:pPr>
      <w:r w:rsidRPr="0042233B">
        <w:rPr>
          <w:rFonts w:eastAsiaTheme="minorHAnsi" w:cstheme="minorBidi"/>
          <w:szCs w:val="22"/>
          <w:u w:val="single"/>
          <w:lang w:eastAsia="en-US"/>
        </w:rPr>
        <w:t>Nämnden ansvarar för specifikt för följande uppgifter och områden:</w:t>
      </w:r>
    </w:p>
    <w:p w:rsidR="008F4249" w:rsidRPr="0042233B" w:rsidRDefault="008F4249" w:rsidP="008F4249">
      <w:pPr>
        <w:numPr>
          <w:ilvl w:val="0"/>
          <w:numId w:val="13"/>
        </w:numPr>
        <w:spacing w:after="160" w:line="240" w:lineRule="auto"/>
        <w:contextualSpacing/>
        <w:rPr>
          <w:rFonts w:eastAsiaTheme="minorHAnsi" w:cstheme="minorBidi"/>
          <w:szCs w:val="22"/>
          <w:u w:val="single"/>
          <w:lang w:eastAsia="en-US"/>
        </w:rPr>
      </w:pPr>
      <w:r w:rsidRPr="0042233B">
        <w:rPr>
          <w:rFonts w:eastAsiaTheme="minorHAnsi" w:cstheme="minorBidi"/>
          <w:szCs w:val="22"/>
          <w:u w:val="single"/>
          <w:lang w:eastAsia="en-US"/>
        </w:rPr>
        <w:t>Socialtjänstens stöd och hjälp vid våld i nära relation avseende barn, unga och vuxna</w:t>
      </w:r>
    </w:p>
    <w:p w:rsidR="008F4249" w:rsidRPr="0042233B" w:rsidRDefault="008F4249" w:rsidP="008F4249">
      <w:pPr>
        <w:numPr>
          <w:ilvl w:val="0"/>
          <w:numId w:val="13"/>
        </w:numPr>
        <w:spacing w:after="160" w:line="240" w:lineRule="auto"/>
        <w:contextualSpacing/>
        <w:rPr>
          <w:rFonts w:eastAsiaTheme="minorHAnsi" w:cstheme="minorBidi"/>
          <w:szCs w:val="22"/>
          <w:u w:val="single"/>
          <w:lang w:eastAsia="en-US"/>
        </w:rPr>
      </w:pPr>
      <w:r w:rsidRPr="0042233B">
        <w:rPr>
          <w:rFonts w:eastAsiaTheme="minorHAnsi" w:cstheme="minorBidi"/>
          <w:szCs w:val="22"/>
          <w:u w:val="single"/>
          <w:lang w:eastAsia="en-US"/>
        </w:rPr>
        <w:t>Socialtjänstens arbete mot hedersrelaterat våld</w:t>
      </w:r>
    </w:p>
    <w:p w:rsidR="008F4249" w:rsidRPr="0042233B" w:rsidRDefault="008F4249" w:rsidP="008F4249">
      <w:pPr>
        <w:numPr>
          <w:ilvl w:val="0"/>
          <w:numId w:val="13"/>
        </w:numPr>
        <w:spacing w:after="160" w:line="240" w:lineRule="auto"/>
        <w:contextualSpacing/>
        <w:rPr>
          <w:rFonts w:eastAsiaTheme="minorHAnsi" w:cstheme="minorBidi"/>
          <w:szCs w:val="22"/>
          <w:u w:val="single"/>
          <w:lang w:eastAsia="en-US"/>
        </w:rPr>
      </w:pPr>
      <w:r w:rsidRPr="0042233B">
        <w:rPr>
          <w:rFonts w:eastAsiaTheme="minorHAnsi" w:cstheme="minorBidi"/>
          <w:szCs w:val="22"/>
          <w:u w:val="single"/>
          <w:lang w:eastAsia="en-US"/>
        </w:rPr>
        <w:t>Samordning av Borås Stads arbete mot hedersrelaterat våld</w:t>
      </w:r>
    </w:p>
    <w:p w:rsidR="008F4249" w:rsidRPr="0042233B" w:rsidRDefault="008F4249" w:rsidP="008F4249">
      <w:pPr>
        <w:numPr>
          <w:ilvl w:val="0"/>
          <w:numId w:val="13"/>
        </w:numPr>
        <w:spacing w:after="160" w:line="240" w:lineRule="auto"/>
        <w:contextualSpacing/>
        <w:rPr>
          <w:rFonts w:eastAsiaTheme="minorHAnsi" w:cstheme="minorBidi"/>
          <w:szCs w:val="22"/>
          <w:u w:val="single"/>
          <w:lang w:eastAsia="en-US"/>
        </w:rPr>
      </w:pPr>
      <w:r w:rsidRPr="0042233B">
        <w:rPr>
          <w:rFonts w:eastAsiaTheme="minorHAnsi" w:cstheme="minorBidi"/>
          <w:szCs w:val="22"/>
          <w:u w:val="single"/>
          <w:lang w:eastAsia="en-US"/>
        </w:rPr>
        <w:t>Socialtjänstens stöld och hjälp till personer som har erfarenhet av sex mot ersättning eller varit utsatta för människohandel för sexuella ändamål</w:t>
      </w:r>
    </w:p>
    <w:p w:rsidR="008F4249" w:rsidRDefault="008F4249" w:rsidP="008F4249">
      <w:pPr>
        <w:numPr>
          <w:ilvl w:val="0"/>
          <w:numId w:val="13"/>
        </w:numPr>
        <w:spacing w:after="160" w:line="240" w:lineRule="auto"/>
        <w:contextualSpacing/>
        <w:rPr>
          <w:rFonts w:eastAsiaTheme="minorHAnsi" w:cstheme="minorBidi"/>
          <w:szCs w:val="22"/>
          <w:u w:val="single"/>
          <w:lang w:eastAsia="en-US"/>
        </w:rPr>
      </w:pPr>
      <w:r w:rsidRPr="0042233B">
        <w:rPr>
          <w:rFonts w:eastAsiaTheme="minorHAnsi" w:cstheme="minorBidi"/>
          <w:szCs w:val="22"/>
          <w:u w:val="single"/>
          <w:lang w:eastAsia="en-US"/>
        </w:rPr>
        <w:t>Social jour</w:t>
      </w:r>
    </w:p>
    <w:p w:rsidR="008F4249" w:rsidRPr="0042233B" w:rsidRDefault="008F4249" w:rsidP="008F4249">
      <w:pPr>
        <w:pStyle w:val="Liststycke"/>
        <w:numPr>
          <w:ilvl w:val="0"/>
          <w:numId w:val="13"/>
        </w:numPr>
        <w:spacing w:after="160" w:line="240" w:lineRule="auto"/>
        <w:rPr>
          <w:rFonts w:eastAsiaTheme="minorHAnsi" w:cstheme="minorBidi"/>
          <w:szCs w:val="22"/>
          <w:u w:val="single"/>
          <w:lang w:eastAsia="en-US"/>
        </w:rPr>
      </w:pPr>
      <w:r w:rsidRPr="0042233B">
        <w:rPr>
          <w:rFonts w:eastAsiaTheme="minorHAnsi" w:cstheme="minorBidi"/>
          <w:szCs w:val="22"/>
          <w:u w:val="single"/>
          <w:lang w:eastAsia="en-US"/>
        </w:rPr>
        <w:t xml:space="preserve">Samordning av krisstöd vid allvarlig händelse (tidigare benämnt POSOM) </w:t>
      </w:r>
    </w:p>
    <w:p w:rsidR="008F4249" w:rsidRPr="0042233B" w:rsidRDefault="008F4249" w:rsidP="008F4249">
      <w:pPr>
        <w:spacing w:after="160" w:line="240" w:lineRule="auto"/>
        <w:contextualSpacing/>
        <w:rPr>
          <w:rFonts w:eastAsiaTheme="minorHAnsi" w:cstheme="minorBidi"/>
          <w:szCs w:val="22"/>
          <w:lang w:eastAsia="en-US"/>
        </w:rPr>
      </w:pPr>
      <w:r w:rsidRPr="0042233B">
        <w:rPr>
          <w:rFonts w:eastAsiaTheme="minorHAnsi" w:cstheme="minorBidi"/>
          <w:szCs w:val="22"/>
          <w:lang w:eastAsia="en-US"/>
        </w:rPr>
        <w:t xml:space="preserve">Sistnämnda skrivning innebär ett tydliggörande vad gäller uppdraget kring relationsvåldsenhetens uppdrag samt förtydligande av de </w:t>
      </w:r>
      <w:r>
        <w:rPr>
          <w:rFonts w:eastAsiaTheme="minorHAnsi" w:cstheme="minorBidi"/>
          <w:szCs w:val="22"/>
          <w:lang w:eastAsia="en-US"/>
        </w:rPr>
        <w:t>uppgifter nämnden redan har.</w:t>
      </w:r>
    </w:p>
    <w:p w:rsidR="008F4249" w:rsidRPr="0042233B" w:rsidRDefault="008F4249" w:rsidP="008F4249">
      <w:pPr>
        <w:pStyle w:val="Liststycke"/>
        <w:numPr>
          <w:ilvl w:val="0"/>
          <w:numId w:val="14"/>
        </w:numPr>
        <w:spacing w:after="160" w:line="240" w:lineRule="auto"/>
        <w:rPr>
          <w:rFonts w:eastAsia="Garamond" w:cs="Garamond"/>
          <w:szCs w:val="22"/>
          <w:u w:val="single"/>
          <w:lang w:eastAsia="en-US"/>
        </w:rPr>
      </w:pPr>
      <w:r w:rsidRPr="0042233B">
        <w:rPr>
          <w:rFonts w:eastAsiaTheme="minorHAnsi" w:cstheme="minorBidi"/>
          <w:szCs w:val="22"/>
          <w:u w:val="single"/>
          <w:lang w:eastAsia="en-US"/>
        </w:rPr>
        <w:t xml:space="preserve">Nämnden har samarbetsuppdraget för barn-och unga </w:t>
      </w:r>
      <w:r w:rsidRPr="009D22F2">
        <w:rPr>
          <w:rFonts w:eastAsiaTheme="minorHAnsi" w:cstheme="minorBidi"/>
          <w:strike/>
          <w:color w:val="FF0000"/>
          <w:szCs w:val="22"/>
          <w:u w:val="single"/>
          <w:lang w:eastAsia="en-US"/>
        </w:rPr>
        <w:t>i riskzonen</w:t>
      </w:r>
      <w:r w:rsidRPr="009D22F2">
        <w:rPr>
          <w:rFonts w:eastAsiaTheme="minorHAnsi" w:cstheme="minorBidi"/>
          <w:color w:val="FF0000"/>
          <w:szCs w:val="22"/>
          <w:u w:val="single"/>
          <w:lang w:eastAsia="en-US"/>
        </w:rPr>
        <w:t xml:space="preserve"> </w:t>
      </w:r>
    </w:p>
    <w:p w:rsidR="008F4249" w:rsidRPr="007E6CE5" w:rsidRDefault="008F4249"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F033D7FE5C4D44E1AD89B792EFA215AA"/>
        </w:placeholder>
      </w:sdtPr>
      <w:sdtEndPr/>
      <w:sdtContent>
        <w:p w:rsidR="00450C39" w:rsidRDefault="00450C39" w:rsidP="00450C39">
          <w:pPr>
            <w:pStyle w:val="Brdtext"/>
            <w:spacing w:after="0"/>
          </w:pPr>
          <w:r>
            <w:t xml:space="preserve">1. </w:t>
          </w:r>
          <w:r w:rsidR="008F4249">
            <w:t>Beslutsförslag</w:t>
          </w:r>
        </w:p>
        <w:p w:rsidR="008F4249" w:rsidRDefault="00450C39" w:rsidP="00450C39">
          <w:pPr>
            <w:pStyle w:val="Brdtext"/>
            <w:spacing w:after="0"/>
          </w:pPr>
          <w:r>
            <w:t>2.</w:t>
          </w:r>
          <w:r w:rsidR="008F4249">
            <w:t xml:space="preserve"> Kommunfullmäktigeskrivelse</w:t>
          </w:r>
        </w:p>
        <w:p w:rsidR="008F4249" w:rsidRDefault="008F4249" w:rsidP="00450C39">
          <w:pPr>
            <w:pStyle w:val="Brdtext"/>
            <w:spacing w:after="0"/>
          </w:pPr>
          <w:r>
            <w:t>3. Reglemente för Individ-och familjeomsorgsnämnden – förslag</w:t>
          </w:r>
        </w:p>
        <w:p w:rsidR="008F4249" w:rsidRDefault="008F4249" w:rsidP="00450C39">
          <w:pPr>
            <w:pStyle w:val="Brdtext"/>
            <w:spacing w:after="0"/>
          </w:pPr>
          <w:r>
            <w:t>4. Reglemente för Individ-och familjeomsorgsnämnden- spårbara ändringar</w:t>
          </w:r>
        </w:p>
        <w:p w:rsidR="00E157CA" w:rsidRPr="00E157CA" w:rsidRDefault="008F4249" w:rsidP="00450C39">
          <w:pPr>
            <w:pStyle w:val="Brdtext"/>
            <w:spacing w:after="0"/>
          </w:pPr>
          <w:r>
            <w:t>5. Yttrande Individ-och familjeomsorgsnämnden</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8F4249"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8F4249">
        <w:t>Individ-och familjeomsorgsnämnden</w:t>
      </w:r>
    </w:p>
    <w:p w:rsidR="008F4249" w:rsidRDefault="00832FEB" w:rsidP="008F4249">
      <w:pPr>
        <w:pStyle w:val="Brdtext"/>
      </w:pPr>
      <w:r>
        <w:t xml:space="preserve">2. </w:t>
      </w:r>
      <w:r w:rsidR="008F4249">
        <w:t xml:space="preserve">Borås Stads </w:t>
      </w:r>
      <w:hyperlink r:id="rId10" w:history="1">
        <w:r w:rsidR="008F4249" w:rsidRPr="003F2462">
          <w:rPr>
            <w:rStyle w:val="Hyperlnk"/>
          </w:rPr>
          <w:t>författningssamling/juridik@boras.se</w:t>
        </w:r>
      </w:hyperlink>
    </w:p>
    <w:p w:rsidR="00832FEB" w:rsidRDefault="00832FEB" w:rsidP="00832FEB">
      <w:pPr>
        <w:pStyle w:val="Brdtext"/>
        <w:spacing w:after="0"/>
      </w:pPr>
    </w:p>
    <w:p w:rsidR="008F4249" w:rsidRDefault="008F4249" w:rsidP="00832FEB">
      <w:pPr>
        <w:pStyle w:val="Brdtext"/>
        <w:spacing w:after="0"/>
      </w:pPr>
    </w:p>
    <w:p w:rsidR="009D22F2" w:rsidRDefault="009D22F2" w:rsidP="009D22F2">
      <w:pPr>
        <w:pStyle w:val="Brdtext"/>
        <w:rPr>
          <w:rFonts w:asciiTheme="minorHAnsi" w:hAnsiTheme="minorHAnsi" w:cstheme="minorHAnsi"/>
        </w:rPr>
      </w:pPr>
      <w:r>
        <w:rPr>
          <w:rFonts w:asciiTheme="minorHAnsi" w:hAnsiTheme="minorHAnsi" w:cstheme="minorHAnsi"/>
          <w:b/>
        </w:rPr>
        <w:t>Moderaterna och Kristdemokraterna i Kommunstyrelsen</w:t>
      </w:r>
    </w:p>
    <w:p w:rsidR="009D22F2" w:rsidRDefault="009D22F2" w:rsidP="009D22F2">
      <w:pPr>
        <w:pStyle w:val="Brdtext"/>
        <w:rPr>
          <w:rFonts w:asciiTheme="minorHAnsi" w:hAnsiTheme="minorHAnsi" w:cstheme="minorHAnsi"/>
        </w:rPr>
      </w:pPr>
    </w:p>
    <w:p w:rsidR="00707006" w:rsidRDefault="00707006" w:rsidP="009D22F2">
      <w:pPr>
        <w:pStyle w:val="Brdtext"/>
        <w:rPr>
          <w:rFonts w:asciiTheme="minorHAnsi" w:hAnsiTheme="minorHAnsi" w:cstheme="minorHAnsi"/>
          <w:vanish/>
        </w:rPr>
      </w:pPr>
    </w:p>
    <w:p w:rsidR="009D22F2" w:rsidRDefault="009D22F2" w:rsidP="009D22F2">
      <w:pPr>
        <w:pStyle w:val="Brdtext"/>
        <w:rPr>
          <w:rFonts w:asciiTheme="minorHAnsi" w:hAnsiTheme="minorHAnsi" w:cstheme="minorHAnsi"/>
        </w:rPr>
      </w:pPr>
      <w:r>
        <w:rPr>
          <w:rFonts w:asciiTheme="minorHAnsi" w:hAnsiTheme="minorHAnsi" w:cstheme="minorHAnsi"/>
        </w:rPr>
        <w:t>Annette Carlson (M)</w:t>
      </w:r>
      <w:r>
        <w:rPr>
          <w:rFonts w:asciiTheme="minorHAnsi" w:hAnsiTheme="minorHAnsi" w:cstheme="minorHAnsi"/>
        </w:rPr>
        <w:tab/>
      </w:r>
      <w:r>
        <w:rPr>
          <w:rFonts w:asciiTheme="minorHAnsi" w:hAnsiTheme="minorHAnsi" w:cstheme="minorHAnsi"/>
        </w:rPr>
        <w:tab/>
        <w:t>Niklas Arvidsson (KD)</w:t>
      </w:r>
    </w:p>
    <w:p w:rsidR="00375E69" w:rsidRPr="007F0749" w:rsidRDefault="00375E69" w:rsidP="009D22F2">
      <w:pPr>
        <w:pStyle w:val="Brdtext"/>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35" w:rsidRDefault="00084D35" w:rsidP="00A80039">
      <w:pPr>
        <w:pStyle w:val="Tabellinnehll"/>
      </w:pPr>
      <w:r>
        <w:separator/>
      </w:r>
    </w:p>
  </w:endnote>
  <w:endnote w:type="continuationSeparator" w:id="0">
    <w:p w:rsidR="00084D35" w:rsidRDefault="00084D3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084D35"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084D35"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084D35"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084D35"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084D35"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084D35"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35" w:rsidRDefault="00084D35" w:rsidP="00A80039">
      <w:pPr>
        <w:pStyle w:val="Tabellinnehll"/>
      </w:pPr>
      <w:r>
        <w:separator/>
      </w:r>
    </w:p>
  </w:footnote>
  <w:footnote w:type="continuationSeparator" w:id="0">
    <w:p w:rsidR="00084D35" w:rsidRDefault="00084D3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AE3873">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E3873">
            <w:rPr>
              <w:rStyle w:val="Sidnummer"/>
              <w:noProof/>
            </w:rPr>
            <w:t>4</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CD58CE"/>
    <w:multiLevelType w:val="hybridMultilevel"/>
    <w:tmpl w:val="3B242C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17A43A4"/>
    <w:multiLevelType w:val="hybridMultilevel"/>
    <w:tmpl w:val="6C72E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CA7C76"/>
    <w:multiLevelType w:val="hybridMultilevel"/>
    <w:tmpl w:val="AAA2A7EA"/>
    <w:lvl w:ilvl="0" w:tplc="041D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558" w:hanging="360"/>
      </w:pPr>
      <w:rPr>
        <w:rFonts w:ascii="Courier New" w:hAnsi="Courier New" w:cs="Courier New" w:hint="default"/>
      </w:rPr>
    </w:lvl>
    <w:lvl w:ilvl="2" w:tplc="041D0005" w:tentative="1">
      <w:start w:val="1"/>
      <w:numFmt w:val="bullet"/>
      <w:lvlText w:val=""/>
      <w:lvlJc w:val="left"/>
      <w:pPr>
        <w:ind w:left="2278" w:hanging="360"/>
      </w:pPr>
      <w:rPr>
        <w:rFonts w:ascii="Wingdings" w:hAnsi="Wingdings" w:hint="default"/>
      </w:rPr>
    </w:lvl>
    <w:lvl w:ilvl="3" w:tplc="041D0001" w:tentative="1">
      <w:start w:val="1"/>
      <w:numFmt w:val="bullet"/>
      <w:lvlText w:val=""/>
      <w:lvlJc w:val="left"/>
      <w:pPr>
        <w:ind w:left="2998" w:hanging="360"/>
      </w:pPr>
      <w:rPr>
        <w:rFonts w:ascii="Symbol" w:hAnsi="Symbol" w:hint="default"/>
      </w:rPr>
    </w:lvl>
    <w:lvl w:ilvl="4" w:tplc="041D0003" w:tentative="1">
      <w:start w:val="1"/>
      <w:numFmt w:val="bullet"/>
      <w:lvlText w:val="o"/>
      <w:lvlJc w:val="left"/>
      <w:pPr>
        <w:ind w:left="3718" w:hanging="360"/>
      </w:pPr>
      <w:rPr>
        <w:rFonts w:ascii="Courier New" w:hAnsi="Courier New" w:cs="Courier New" w:hint="default"/>
      </w:rPr>
    </w:lvl>
    <w:lvl w:ilvl="5" w:tplc="041D0005" w:tentative="1">
      <w:start w:val="1"/>
      <w:numFmt w:val="bullet"/>
      <w:lvlText w:val=""/>
      <w:lvlJc w:val="left"/>
      <w:pPr>
        <w:ind w:left="4438" w:hanging="360"/>
      </w:pPr>
      <w:rPr>
        <w:rFonts w:ascii="Wingdings" w:hAnsi="Wingdings" w:hint="default"/>
      </w:rPr>
    </w:lvl>
    <w:lvl w:ilvl="6" w:tplc="041D0001" w:tentative="1">
      <w:start w:val="1"/>
      <w:numFmt w:val="bullet"/>
      <w:lvlText w:val=""/>
      <w:lvlJc w:val="left"/>
      <w:pPr>
        <w:ind w:left="5158" w:hanging="360"/>
      </w:pPr>
      <w:rPr>
        <w:rFonts w:ascii="Symbol" w:hAnsi="Symbol" w:hint="default"/>
      </w:rPr>
    </w:lvl>
    <w:lvl w:ilvl="7" w:tplc="041D0003" w:tentative="1">
      <w:start w:val="1"/>
      <w:numFmt w:val="bullet"/>
      <w:lvlText w:val="o"/>
      <w:lvlJc w:val="left"/>
      <w:pPr>
        <w:ind w:left="5878" w:hanging="360"/>
      </w:pPr>
      <w:rPr>
        <w:rFonts w:ascii="Courier New" w:hAnsi="Courier New" w:cs="Courier New" w:hint="default"/>
      </w:rPr>
    </w:lvl>
    <w:lvl w:ilvl="8" w:tplc="041D0005" w:tentative="1">
      <w:start w:val="1"/>
      <w:numFmt w:val="bullet"/>
      <w:lvlText w:val=""/>
      <w:lvlJc w:val="left"/>
      <w:pPr>
        <w:ind w:left="6598"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3-00136"/>
    <w:docVar w:name="DokumentArkiv_Diarium" w:val="KS"/>
    <w:docVar w:name="DokumentArkiv_FileInApprovalProcess" w:val="0"/>
    <w:docVar w:name="DokumentArkiv_NameService" w:val="shciceronapp"/>
    <w:docVar w:name="DokumentArkiv_SecurityDomain" w:val="Ciceron"/>
    <w:docVar w:name="Grpnr" w:val="1.2.2.2"/>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84D35"/>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4D35"/>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5E88"/>
    <w:rsid w:val="005660A9"/>
    <w:rsid w:val="00570058"/>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5096"/>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0533"/>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07006"/>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167C"/>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4249"/>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19E9"/>
    <w:rsid w:val="00952617"/>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2F2"/>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B16"/>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07"/>
    <w:rsid w:val="00AA1B9C"/>
    <w:rsid w:val="00AA1EC1"/>
    <w:rsid w:val="00AA281F"/>
    <w:rsid w:val="00AB12D9"/>
    <w:rsid w:val="00AB3946"/>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3873"/>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49E7"/>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47D0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2BB5"/>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243"/>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0572"/>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B90ED6"/>
  <w15:docId w15:val="{C9651600-4182-41C3-A29E-9437A6C1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192110770">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48719014">
      <w:bodyDiv w:val="1"/>
      <w:marLeft w:val="0"/>
      <w:marRight w:val="0"/>
      <w:marTop w:val="0"/>
      <w:marBottom w:val="0"/>
      <w:divBdr>
        <w:top w:val="none" w:sz="0" w:space="0" w:color="auto"/>
        <w:left w:val="none" w:sz="0" w:space="0" w:color="auto"/>
        <w:bottom w:val="none" w:sz="0" w:space="0" w:color="auto"/>
        <w:right w:val="none" w:sz="0" w:space="0" w:color="auto"/>
      </w:divBdr>
    </w:div>
    <w:div w:id="966086076">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246;rfattningssamling/juridik@boras.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3D7FE5C4D44E1AD89B792EFA215AA"/>
        <w:category>
          <w:name w:val="Allmänt"/>
          <w:gallery w:val="placeholder"/>
        </w:category>
        <w:types>
          <w:type w:val="bbPlcHdr"/>
        </w:types>
        <w:behaviors>
          <w:behavior w:val="content"/>
        </w:behaviors>
        <w:guid w:val="{94B8D595-FB74-48F8-8B38-291E9BA0C5EB}"/>
      </w:docPartPr>
      <w:docPartBody>
        <w:p w:rsidR="00CA0E21" w:rsidRDefault="00CA0E21">
          <w:pPr>
            <w:pStyle w:val="F033D7FE5C4D44E1AD89B792EFA215AA"/>
          </w:pPr>
          <w:r w:rsidRPr="00D6237B">
            <w:rPr>
              <w:rStyle w:val="Platshllartext"/>
            </w:rPr>
            <w:t>Klicka eller tryck här för att ange text.</w:t>
          </w:r>
        </w:p>
      </w:docPartBody>
    </w:docPart>
    <w:docPart>
      <w:docPartPr>
        <w:name w:val="25D115D3BFBA424CB46005B77A3FCC2B"/>
        <w:category>
          <w:name w:val="Allmänt"/>
          <w:gallery w:val="placeholder"/>
        </w:category>
        <w:types>
          <w:type w:val="bbPlcHdr"/>
        </w:types>
        <w:behaviors>
          <w:behavior w:val="content"/>
        </w:behaviors>
        <w:guid w:val="{289BCF62-9C64-4F0E-B3E6-0761181A9A1E}"/>
      </w:docPartPr>
      <w:docPartBody>
        <w:p w:rsidR="00CA0E21" w:rsidRDefault="00CA0E21">
          <w:pPr>
            <w:pStyle w:val="25D115D3BFBA424CB46005B77A3FCC2B"/>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21"/>
    <w:rsid w:val="00A07C26"/>
    <w:rsid w:val="00CA0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A07C26"/>
    <w:rPr>
      <w:color w:val="808080"/>
    </w:rPr>
  </w:style>
  <w:style w:type="paragraph" w:customStyle="1" w:styleId="F033D7FE5C4D44E1AD89B792EFA215AA">
    <w:name w:val="F033D7FE5C4D44E1AD89B792EFA215AA"/>
  </w:style>
  <w:style w:type="paragraph" w:customStyle="1" w:styleId="25D115D3BFBA424CB46005B77A3FCC2B">
    <w:name w:val="25D115D3BFBA424CB46005B77A3FCC2B"/>
  </w:style>
  <w:style w:type="paragraph" w:customStyle="1" w:styleId="BC3B0AE6EA5F4F70AF4F8F5185695043">
    <w:name w:val="BC3B0AE6EA5F4F70AF4F8F5185695043"/>
    <w:rsid w:val="00A0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F6B0F29-B9CF-4369-98C4-4CFBF078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974</Words>
  <Characters>8601</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Annette Persson Carlson</cp:lastModifiedBy>
  <cp:revision>4</cp:revision>
  <cp:lastPrinted>2003-09-08T17:29:00Z</cp:lastPrinted>
  <dcterms:created xsi:type="dcterms:W3CDTF">2023-05-21T04:37:00Z</dcterms:created>
  <dcterms:modified xsi:type="dcterms:W3CDTF">2023-05-21T05:02:00Z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