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A8" w:rsidRDefault="007214A8">
      <w:pPr>
        <w:pStyle w:val="Brdtext"/>
        <w:rPr>
          <w:rFonts w:ascii="Times New Roman"/>
          <w:sz w:val="20"/>
        </w:rPr>
      </w:pPr>
    </w:p>
    <w:p w:rsidR="007214A8" w:rsidRDefault="007214A8">
      <w:pPr>
        <w:pStyle w:val="Brdtext"/>
        <w:rPr>
          <w:rFonts w:ascii="Times New Roman"/>
          <w:sz w:val="20"/>
        </w:rPr>
      </w:pPr>
    </w:p>
    <w:p w:rsidR="007214A8" w:rsidRDefault="007214A8">
      <w:pPr>
        <w:pStyle w:val="Brdtext"/>
        <w:rPr>
          <w:rFonts w:ascii="Times New Roman"/>
          <w:sz w:val="27"/>
        </w:rPr>
      </w:pPr>
    </w:p>
    <w:p w:rsidR="00AB621E" w:rsidRDefault="00AB621E">
      <w:pPr>
        <w:pStyle w:val="Rubrik"/>
      </w:pPr>
    </w:p>
    <w:p w:rsidR="007214A8" w:rsidRDefault="0049758F">
      <w:pPr>
        <w:pStyle w:val="Rubrik"/>
      </w:pPr>
      <w:bookmarkStart w:id="0" w:name="_GoBack"/>
      <w:bookmarkEnd w:id="0"/>
      <w:r>
        <w:t>Protokollsanteckning</w:t>
      </w:r>
    </w:p>
    <w:p w:rsidR="007214A8" w:rsidRDefault="007214A8">
      <w:pPr>
        <w:pStyle w:val="Brdtext"/>
        <w:spacing w:before="3"/>
        <w:rPr>
          <w:sz w:val="39"/>
        </w:rPr>
      </w:pPr>
    </w:p>
    <w:p w:rsidR="00AB621E" w:rsidRDefault="00AB621E" w:rsidP="00AB621E">
      <w:pPr>
        <w:pStyle w:val="Brdtext"/>
        <w:spacing w:line="276" w:lineRule="auto"/>
      </w:pPr>
      <w:r>
        <w:t xml:space="preserve">Sverigedemokraterna framför inget alternativt förslag i ärendet utan stödjer det liggande förslaget. </w:t>
      </w:r>
    </w:p>
    <w:p w:rsidR="00AB621E" w:rsidRDefault="00AB621E" w:rsidP="00AB621E">
      <w:pPr>
        <w:pStyle w:val="Brdtext"/>
        <w:spacing w:line="276" w:lineRule="auto"/>
      </w:pPr>
    </w:p>
    <w:p w:rsidR="00AB621E" w:rsidRDefault="00AB621E" w:rsidP="00AB621E">
      <w:pPr>
        <w:pStyle w:val="Brdtext"/>
        <w:spacing w:line="276" w:lineRule="auto"/>
      </w:pPr>
      <w:r>
        <w:t xml:space="preserve">Det är dock viktigt att notera att VA verksamheten, som är ett monopol som belastar ett kollektiv, höjs årligen med ca 6-7%. Att då fjärrvärmeverksamheten, som är en konkurrensutsatt verksamhet som även den bedrivs av Borås Miljö och Energi AB, enbart har haft kostnadsökningar som föranleder en prishöjning med 1%. En höjning med 1% ligger under KPI-utvecklingen och innebär med andra ord en realsänkning av priset. </w:t>
      </w:r>
    </w:p>
    <w:p w:rsidR="00AB621E" w:rsidRDefault="00AB621E" w:rsidP="00AB621E">
      <w:pPr>
        <w:pStyle w:val="Brdtext"/>
        <w:spacing w:line="276" w:lineRule="auto"/>
      </w:pPr>
    </w:p>
    <w:p w:rsidR="00AB621E" w:rsidRDefault="00AB621E" w:rsidP="00AB621E">
      <w:pPr>
        <w:pStyle w:val="Brdtext"/>
        <w:spacing w:line="276" w:lineRule="auto"/>
      </w:pPr>
      <w:r>
        <w:t xml:space="preserve">Skillnaden mellan prishöjningarna mellan den konkurrensutsatta verksamheten och den monopolstyrda verksamheten är flera hundra procent. </w:t>
      </w:r>
    </w:p>
    <w:p w:rsidR="00AB621E" w:rsidRDefault="00AB621E" w:rsidP="00AB621E">
      <w:pPr>
        <w:pStyle w:val="Brdtext"/>
        <w:spacing w:line="276" w:lineRule="auto"/>
      </w:pPr>
    </w:p>
    <w:p w:rsidR="007214A8" w:rsidRDefault="00AB621E" w:rsidP="00AB621E">
      <w:pPr>
        <w:pStyle w:val="Brdtext"/>
        <w:spacing w:line="276" w:lineRule="auto"/>
      </w:pPr>
      <w:r>
        <w:t>Sverigedemokraterna har inte gjort någon analys över vad som ligger till grund för detta men en sådan genomlysning vore högst intressant.</w:t>
      </w:r>
    </w:p>
    <w:p w:rsidR="00AB621E" w:rsidRDefault="00AB621E" w:rsidP="00AB621E">
      <w:pPr>
        <w:pStyle w:val="Brdtext"/>
        <w:spacing w:line="276" w:lineRule="auto"/>
      </w:pPr>
    </w:p>
    <w:p w:rsidR="00AB621E" w:rsidRDefault="00AB621E" w:rsidP="00AB621E">
      <w:pPr>
        <w:pStyle w:val="Brdtext"/>
        <w:spacing w:line="276" w:lineRule="auto"/>
      </w:pPr>
    </w:p>
    <w:p w:rsidR="00AB621E" w:rsidRDefault="00AB621E">
      <w:pPr>
        <w:pStyle w:val="Brdtext"/>
      </w:pPr>
    </w:p>
    <w:p w:rsidR="00AB621E" w:rsidRDefault="00AB621E">
      <w:pPr>
        <w:pStyle w:val="Brdtext"/>
      </w:pPr>
    </w:p>
    <w:p w:rsidR="00AB621E" w:rsidRDefault="00AB621E">
      <w:pPr>
        <w:pStyle w:val="Brdtext"/>
      </w:pPr>
    </w:p>
    <w:p w:rsidR="00AB621E" w:rsidRDefault="00AB621E">
      <w:pPr>
        <w:pStyle w:val="Brdtext"/>
      </w:pPr>
    </w:p>
    <w:p w:rsidR="00AB621E" w:rsidRDefault="00AB621E">
      <w:pPr>
        <w:pStyle w:val="Brdtext"/>
      </w:pPr>
    </w:p>
    <w:p w:rsidR="007214A8" w:rsidRDefault="0049758F" w:rsidP="00AB621E">
      <w:pPr>
        <w:pStyle w:val="Brdtext"/>
        <w:tabs>
          <w:tab w:val="left" w:pos="4028"/>
        </w:tabs>
        <w:spacing w:before="187"/>
        <w:ind w:left="116"/>
      </w:pPr>
      <w:r>
        <w:t>Andreas</w:t>
      </w:r>
      <w:r>
        <w:rPr>
          <w:spacing w:val="-2"/>
        </w:rPr>
        <w:t xml:space="preserve"> </w:t>
      </w:r>
      <w:r>
        <w:t>Exner</w:t>
      </w:r>
      <w:r w:rsidR="00AB621E">
        <w:t xml:space="preserve"> (SD)</w:t>
      </w:r>
      <w:r>
        <w:tab/>
        <w:t>Kristian Silbvers</w:t>
      </w:r>
      <w:r w:rsidR="00AB621E">
        <w:t xml:space="preserve"> (SD)</w:t>
      </w:r>
    </w:p>
    <w:p w:rsidR="007214A8" w:rsidRDefault="0049758F" w:rsidP="00AB621E">
      <w:pPr>
        <w:pStyle w:val="Brdtext"/>
        <w:tabs>
          <w:tab w:val="left" w:pos="4028"/>
        </w:tabs>
        <w:spacing w:before="182"/>
        <w:ind w:left="116"/>
      </w:pPr>
      <w:r>
        <w:t>Kommunalråd</w:t>
      </w:r>
      <w:r>
        <w:tab/>
        <w:t>Ledamot</w:t>
      </w:r>
      <w:r>
        <w:rPr>
          <w:spacing w:val="-3"/>
        </w:rPr>
        <w:t xml:space="preserve"> </w:t>
      </w:r>
      <w:r>
        <w:t>Kommunstyrelsen</w:t>
      </w:r>
    </w:p>
    <w:sectPr w:rsidR="007214A8">
      <w:headerReference w:type="default" r:id="rId7"/>
      <w:pgSz w:w="11910" w:h="16840"/>
      <w:pgMar w:top="1880" w:right="1300" w:bottom="280" w:left="130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9B" w:rsidRDefault="00167D9B">
      <w:r>
        <w:separator/>
      </w:r>
    </w:p>
  </w:endnote>
  <w:endnote w:type="continuationSeparator" w:id="0">
    <w:p w:rsidR="00167D9B" w:rsidRDefault="0016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9B" w:rsidRDefault="00167D9B">
      <w:r>
        <w:separator/>
      </w:r>
    </w:p>
  </w:footnote>
  <w:footnote w:type="continuationSeparator" w:id="0">
    <w:p w:rsidR="00167D9B" w:rsidRDefault="0016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4A8" w:rsidRDefault="0049758F">
    <w:pPr>
      <w:pStyle w:val="Brdtext"/>
      <w:spacing w:line="14" w:lineRule="auto"/>
      <w:rPr>
        <w:sz w:val="20"/>
      </w:rPr>
    </w:pPr>
    <w:r>
      <w:rPr>
        <w:noProof/>
        <w:lang w:eastAsia="sv-S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866775</wp:posOffset>
          </wp:positionH>
          <wp:positionV relativeFrom="page">
            <wp:posOffset>397509</wp:posOffset>
          </wp:positionV>
          <wp:extent cx="2741549" cy="8074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1549" cy="807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21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4218940</wp:posOffset>
              </wp:positionH>
              <wp:positionV relativeFrom="page">
                <wp:posOffset>464185</wp:posOffset>
              </wp:positionV>
              <wp:extent cx="2454910" cy="61722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491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4A8" w:rsidRDefault="0049758F">
                          <w:pPr>
                            <w:spacing w:line="222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Borås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Stad</w:t>
                          </w:r>
                        </w:p>
                        <w:p w:rsidR="007214A8" w:rsidRDefault="00AB621E">
                          <w:pPr>
                            <w:spacing w:line="243" w:lineRule="exact"/>
                            <w:ind w:right="19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2021-10-25</w:t>
                          </w:r>
                        </w:p>
                        <w:p w:rsidR="007214A8" w:rsidRDefault="0049758F">
                          <w:pPr>
                            <w:ind w:left="20" w:right="19" w:firstLine="2374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Kommunstyrelsen</w:t>
                          </w:r>
                          <w:r>
                            <w:rPr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Ärende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 w:rsidR="00AB621E">
                            <w:rPr>
                              <w:sz w:val="20"/>
                            </w:rPr>
                            <w:t>E6.</w:t>
                          </w:r>
                          <w:r w:rsidR="00AB621E" w:rsidRPr="00AB621E">
                            <w:t xml:space="preserve"> </w:t>
                          </w:r>
                          <w:r w:rsidR="00AB621E" w:rsidRPr="00AB621E">
                            <w:rPr>
                              <w:sz w:val="20"/>
                            </w:rPr>
                            <w:t>P</w:t>
                          </w:r>
                          <w:r w:rsidR="005F37BD">
                            <w:rPr>
                              <w:sz w:val="20"/>
                            </w:rPr>
                            <w:t>risjustering fjärrvärme 2022</w:t>
                          </w:r>
                          <w:r w:rsidR="00AB621E" w:rsidRPr="00AB621E">
                            <w:rPr>
                              <w:sz w:val="20"/>
                            </w:rPr>
                            <w:t xml:space="preserve"> prissättning fjärrvärme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2.2pt;margin-top:36.55pt;width:193.3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Y2rAIAAKg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" filled="f" stroked="f">
              <v:textbox inset="0,0,0,0">
                <w:txbxContent>
                  <w:p w:rsidR="007214A8" w:rsidRDefault="0049758F">
                    <w:pPr>
                      <w:spacing w:line="222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Borås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Stad</w:t>
                    </w:r>
                  </w:p>
                  <w:p w:rsidR="007214A8" w:rsidRDefault="00AB621E">
                    <w:pPr>
                      <w:spacing w:line="243" w:lineRule="exact"/>
                      <w:ind w:right="19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2021-10-25</w:t>
                    </w:r>
                  </w:p>
                  <w:p w:rsidR="007214A8" w:rsidRDefault="0049758F">
                    <w:pPr>
                      <w:ind w:left="20" w:right="19" w:firstLine="2374"/>
                      <w:jc w:val="righ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Kommunstyrelsen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Ärende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 w:rsidR="00AB621E">
                      <w:rPr>
                        <w:sz w:val="20"/>
                      </w:rPr>
                      <w:t>E6.</w:t>
                    </w:r>
                    <w:r w:rsidR="00AB621E" w:rsidRPr="00AB621E">
                      <w:t xml:space="preserve"> </w:t>
                    </w:r>
                    <w:r w:rsidR="00AB621E" w:rsidRPr="00AB621E">
                      <w:rPr>
                        <w:sz w:val="20"/>
                      </w:rPr>
                      <w:t>P</w:t>
                    </w:r>
                    <w:r w:rsidR="005F37BD">
                      <w:rPr>
                        <w:sz w:val="20"/>
                      </w:rPr>
                      <w:t>risjustering fjärrvärme 2022</w:t>
                    </w:r>
                    <w:r w:rsidR="00AB621E" w:rsidRPr="00AB621E">
                      <w:rPr>
                        <w:sz w:val="20"/>
                      </w:rPr>
                      <w:t xml:space="preserve"> prissättning fjärrvärme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05CC"/>
    <w:multiLevelType w:val="hybridMultilevel"/>
    <w:tmpl w:val="49F47F9C"/>
    <w:lvl w:ilvl="0" w:tplc="0E9605A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53E6F46A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26340158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F70E890A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BCD008A2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7FA6A4A2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8214DB52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83AA71A4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0C489DFA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76060860"/>
    <w:multiLevelType w:val="hybridMultilevel"/>
    <w:tmpl w:val="EDB01DC2"/>
    <w:lvl w:ilvl="0" w:tplc="11BE280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 w:tplc="E21A997A">
      <w:numFmt w:val="bullet"/>
      <w:lvlText w:val="•"/>
      <w:lvlJc w:val="left"/>
      <w:pPr>
        <w:ind w:left="1686" w:hanging="360"/>
      </w:pPr>
      <w:rPr>
        <w:rFonts w:hint="default"/>
        <w:lang w:val="sv-SE" w:eastAsia="en-US" w:bidi="ar-SA"/>
      </w:rPr>
    </w:lvl>
    <w:lvl w:ilvl="2" w:tplc="51DCDE50">
      <w:numFmt w:val="bullet"/>
      <w:lvlText w:val="•"/>
      <w:lvlJc w:val="left"/>
      <w:pPr>
        <w:ind w:left="2533" w:hanging="360"/>
      </w:pPr>
      <w:rPr>
        <w:rFonts w:hint="default"/>
        <w:lang w:val="sv-SE" w:eastAsia="en-US" w:bidi="ar-SA"/>
      </w:rPr>
    </w:lvl>
    <w:lvl w:ilvl="3" w:tplc="21A05C08">
      <w:numFmt w:val="bullet"/>
      <w:lvlText w:val="•"/>
      <w:lvlJc w:val="left"/>
      <w:pPr>
        <w:ind w:left="3379" w:hanging="360"/>
      </w:pPr>
      <w:rPr>
        <w:rFonts w:hint="default"/>
        <w:lang w:val="sv-SE" w:eastAsia="en-US" w:bidi="ar-SA"/>
      </w:rPr>
    </w:lvl>
    <w:lvl w:ilvl="4" w:tplc="0AFEF884">
      <w:numFmt w:val="bullet"/>
      <w:lvlText w:val="•"/>
      <w:lvlJc w:val="left"/>
      <w:pPr>
        <w:ind w:left="4226" w:hanging="360"/>
      </w:pPr>
      <w:rPr>
        <w:rFonts w:hint="default"/>
        <w:lang w:val="sv-SE" w:eastAsia="en-US" w:bidi="ar-SA"/>
      </w:rPr>
    </w:lvl>
    <w:lvl w:ilvl="5" w:tplc="88E66BCE">
      <w:numFmt w:val="bullet"/>
      <w:lvlText w:val="•"/>
      <w:lvlJc w:val="left"/>
      <w:pPr>
        <w:ind w:left="5073" w:hanging="360"/>
      </w:pPr>
      <w:rPr>
        <w:rFonts w:hint="default"/>
        <w:lang w:val="sv-SE" w:eastAsia="en-US" w:bidi="ar-SA"/>
      </w:rPr>
    </w:lvl>
    <w:lvl w:ilvl="6" w:tplc="4DA4EC72">
      <w:numFmt w:val="bullet"/>
      <w:lvlText w:val="•"/>
      <w:lvlJc w:val="left"/>
      <w:pPr>
        <w:ind w:left="5919" w:hanging="360"/>
      </w:pPr>
      <w:rPr>
        <w:rFonts w:hint="default"/>
        <w:lang w:val="sv-SE" w:eastAsia="en-US" w:bidi="ar-SA"/>
      </w:rPr>
    </w:lvl>
    <w:lvl w:ilvl="7" w:tplc="9ACE70B0">
      <w:numFmt w:val="bullet"/>
      <w:lvlText w:val="•"/>
      <w:lvlJc w:val="left"/>
      <w:pPr>
        <w:ind w:left="6766" w:hanging="360"/>
      </w:pPr>
      <w:rPr>
        <w:rFonts w:hint="default"/>
        <w:lang w:val="sv-SE" w:eastAsia="en-US" w:bidi="ar-SA"/>
      </w:rPr>
    </w:lvl>
    <w:lvl w:ilvl="8" w:tplc="8C8EA2DE">
      <w:numFmt w:val="bullet"/>
      <w:lvlText w:val="•"/>
      <w:lvlJc w:val="left"/>
      <w:pPr>
        <w:ind w:left="7613" w:hanging="360"/>
      </w:pPr>
      <w:rPr>
        <w:rFonts w:hint="default"/>
        <w:lang w:val="sv-S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A8"/>
    <w:rsid w:val="00167D9B"/>
    <w:rsid w:val="0049758F"/>
    <w:rsid w:val="005F37BD"/>
    <w:rsid w:val="007214A8"/>
    <w:rsid w:val="00A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6285E"/>
  <w15:docId w15:val="{44D6478A-37CE-4C50-9BB4-A979C6B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"/>
    <w:qFormat/>
    <w:pPr>
      <w:spacing w:before="35"/>
      <w:ind w:left="3287" w:right="3286"/>
      <w:jc w:val="center"/>
    </w:pPr>
    <w:rPr>
      <w:sz w:val="32"/>
      <w:szCs w:val="32"/>
    </w:rPr>
  </w:style>
  <w:style w:type="paragraph" w:styleId="Liststyck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B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621E"/>
    <w:rPr>
      <w:rFonts w:ascii="Calibri Light" w:eastAsia="Calibri Light" w:hAnsi="Calibri Light" w:cs="Calibri Light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AB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B621E"/>
    <w:rPr>
      <w:rFonts w:ascii="Calibri Light" w:eastAsia="Calibri Light" w:hAnsi="Calibri Light" w:cs="Calibri Light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Exner</dc:creator>
  <cp:lastModifiedBy>Anders Alftberg</cp:lastModifiedBy>
  <cp:revision>3</cp:revision>
  <dcterms:created xsi:type="dcterms:W3CDTF">2021-10-25T09:26:00Z</dcterms:created>
  <dcterms:modified xsi:type="dcterms:W3CDTF">2021-10-25T10:56:00Z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